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09" w:rsidRDefault="00062D04">
      <w:pPr>
        <w:widowControl/>
        <w:spacing w:before="100" w:beforeAutospacing="1" w:after="100" w:afterAutospacing="1"/>
        <w:ind w:firstLine="480"/>
        <w:jc w:val="center"/>
        <w:outlineLvl w:val="2"/>
        <w:rPr>
          <w:rFonts w:ascii="宋体" w:eastAsia="宋体" w:hAnsi="宋体" w:cs="宋体"/>
          <w:b/>
          <w:bCs/>
          <w:color w:val="222222"/>
          <w:kern w:val="0"/>
          <w:sz w:val="32"/>
          <w:szCs w:val="32"/>
        </w:rPr>
      </w:pPr>
      <w:r>
        <w:rPr>
          <w:rFonts w:ascii="宋体" w:eastAsia="宋体" w:hAnsi="宋体" w:cs="宋体" w:hint="eastAsia"/>
          <w:b/>
          <w:bCs/>
          <w:color w:val="222222"/>
          <w:kern w:val="0"/>
          <w:sz w:val="32"/>
          <w:szCs w:val="32"/>
        </w:rPr>
        <w:t>环境科学与工程学</w:t>
      </w:r>
      <w:r>
        <w:rPr>
          <w:rFonts w:ascii="宋体" w:eastAsia="宋体" w:hAnsi="宋体" w:cs="宋体"/>
          <w:b/>
          <w:bCs/>
          <w:color w:val="222222"/>
          <w:kern w:val="0"/>
          <w:sz w:val="32"/>
          <w:szCs w:val="32"/>
        </w:rPr>
        <w:t>院20</w:t>
      </w:r>
      <w:r>
        <w:rPr>
          <w:rFonts w:ascii="宋体" w:eastAsia="宋体" w:hAnsi="宋体" w:cs="宋体" w:hint="eastAsia"/>
          <w:b/>
          <w:bCs/>
          <w:color w:val="222222"/>
          <w:kern w:val="0"/>
          <w:sz w:val="32"/>
          <w:szCs w:val="32"/>
        </w:rPr>
        <w:t>20</w:t>
      </w:r>
      <w:r>
        <w:rPr>
          <w:rFonts w:ascii="宋体" w:eastAsia="宋体" w:hAnsi="宋体" w:cs="宋体"/>
          <w:b/>
          <w:bCs/>
          <w:color w:val="222222"/>
          <w:kern w:val="0"/>
          <w:sz w:val="32"/>
          <w:szCs w:val="32"/>
        </w:rPr>
        <w:t>年硕士研究生复试工作安排</w:t>
      </w:r>
    </w:p>
    <w:p w:rsidR="000E5909" w:rsidRDefault="00062D04">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为确保我院</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年硕士研究生复试录取工作的科学、合理与公正性，根据《教育部关于</w:t>
      </w:r>
      <w:r w:rsidR="00E66C79">
        <w:rPr>
          <w:rFonts w:ascii="Times New Roman" w:eastAsia="宋体" w:hAnsi="Times New Roman" w:cs="Times New Roman" w:hint="eastAsia"/>
          <w:kern w:val="0"/>
          <w:sz w:val="24"/>
          <w:szCs w:val="24"/>
        </w:rPr>
        <w:t>印发</w:t>
      </w:r>
      <w:r w:rsidR="00E66C79">
        <w:rPr>
          <w:rFonts w:ascii="Times New Roman" w:eastAsia="宋体" w:hAnsi="Times New Roman" w:cs="Times New Roman" w:hint="eastAsia"/>
          <w:kern w:val="0"/>
          <w:sz w:val="24"/>
          <w:szCs w:val="24"/>
        </w:rPr>
        <w:t>&lt;</w:t>
      </w:r>
      <w:r w:rsidR="00E66C79">
        <w:rPr>
          <w:rFonts w:ascii="Times New Roman" w:eastAsia="宋体" w:hAnsi="Times New Roman" w:cs="Times New Roman"/>
          <w:kern w:val="0"/>
          <w:sz w:val="24"/>
          <w:szCs w:val="24"/>
        </w:rPr>
        <w:t>2020</w:t>
      </w:r>
      <w:r w:rsidR="00E66C79">
        <w:rPr>
          <w:rFonts w:ascii="Times New Roman" w:eastAsia="宋体" w:hAnsi="Times New Roman" w:cs="Times New Roman" w:hint="eastAsia"/>
          <w:kern w:val="0"/>
          <w:sz w:val="24"/>
          <w:szCs w:val="24"/>
        </w:rPr>
        <w:t>年全国硕士研究生复试招生</w:t>
      </w:r>
      <w:r w:rsidR="00E66C79">
        <w:rPr>
          <w:rFonts w:ascii="Times New Roman" w:eastAsia="宋体" w:hAnsi="Times New Roman" w:cs="Times New Roman"/>
          <w:kern w:val="0"/>
          <w:sz w:val="24"/>
          <w:szCs w:val="24"/>
        </w:rPr>
        <w:t>工作</w:t>
      </w:r>
      <w:r w:rsidR="00E66C79">
        <w:rPr>
          <w:rFonts w:ascii="Times New Roman" w:eastAsia="宋体" w:hAnsi="Times New Roman" w:cs="Times New Roman" w:hint="eastAsia"/>
          <w:kern w:val="0"/>
          <w:sz w:val="24"/>
          <w:szCs w:val="24"/>
        </w:rPr>
        <w:t>管理规定</w:t>
      </w:r>
      <w:r w:rsidR="00E66C79">
        <w:rPr>
          <w:rFonts w:ascii="Times New Roman" w:eastAsia="宋体" w:hAnsi="Times New Roman" w:cs="Times New Roman"/>
          <w:kern w:val="0"/>
          <w:sz w:val="24"/>
          <w:szCs w:val="24"/>
        </w:rPr>
        <w:t>&gt;</w:t>
      </w:r>
      <w:r w:rsidR="00E66C79">
        <w:rPr>
          <w:rFonts w:ascii="Times New Roman" w:eastAsia="宋体" w:hAnsi="Times New Roman" w:cs="Times New Roman"/>
          <w:kern w:val="0"/>
          <w:sz w:val="24"/>
          <w:szCs w:val="24"/>
        </w:rPr>
        <w:t>的通知</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教学</w:t>
      </w:r>
      <w:r w:rsidR="00BA61D4">
        <w:rPr>
          <w:rFonts w:ascii="Times New Roman" w:eastAsia="宋体" w:hAnsi="Times New Roman" w:cs="Times New Roman" w:hint="eastAsia"/>
          <w:kern w:val="0"/>
          <w:sz w:val="24"/>
          <w:szCs w:val="24"/>
        </w:rPr>
        <w:t>函</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2019</w:t>
      </w:r>
      <w:r>
        <w:rPr>
          <w:rFonts w:ascii="Times New Roman" w:eastAsia="宋体" w:hAnsi="Times New Roman" w:cs="Times New Roman"/>
          <w:kern w:val="0"/>
          <w:sz w:val="24"/>
          <w:szCs w:val="24"/>
        </w:rPr>
        <w:t>〕</w:t>
      </w:r>
      <w:r w:rsidR="00E66C79">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号</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、《教育部办公厅关于做好</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年全国硕士研究生复试工作的通知》（教学厅〔</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号）、</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仲恺农业工程学院</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年硕土研究生招生复试办法</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等文件精神，结合本院实际，现对</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年仲恺农业工程学院环境科学与工程学院硕士研究生入学复试录取工作安排如下：</w:t>
      </w:r>
      <w:r>
        <w:rPr>
          <w:rFonts w:ascii="Times New Roman" w:eastAsia="宋体" w:hAnsi="Times New Roman" w:cs="Times New Roman"/>
          <w:kern w:val="0"/>
          <w:sz w:val="24"/>
          <w:szCs w:val="24"/>
        </w:rPr>
        <w:t xml:space="preserve"> </w:t>
      </w:r>
    </w:p>
    <w:p w:rsidR="000E5909" w:rsidRDefault="00062D04">
      <w:pPr>
        <w:widowControl/>
        <w:spacing w:line="360"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一、复试工作小组构成</w:t>
      </w:r>
      <w:r>
        <w:rPr>
          <w:rFonts w:ascii="Arial" w:eastAsia="宋体" w:hAnsi="Arial" w:cs="Arial"/>
          <w:kern w:val="0"/>
          <w:sz w:val="28"/>
          <w:szCs w:val="28"/>
        </w:rPr>
        <w:t xml:space="preserve"> </w:t>
      </w:r>
    </w:p>
    <w:p w:rsidR="00A44564" w:rsidRDefault="00062D04">
      <w:pPr>
        <w:widowControl/>
        <w:spacing w:line="360" w:lineRule="auto"/>
        <w:ind w:firstLineChars="200" w:firstLine="480"/>
        <w:jc w:val="left"/>
        <w:rPr>
          <w:rFonts w:ascii="Times New Roman" w:eastAsia="宋体" w:hAnsi="Times New Roman" w:cs="Times New Roman"/>
          <w:kern w:val="0"/>
          <w:sz w:val="24"/>
          <w:szCs w:val="24"/>
        </w:rPr>
      </w:pPr>
      <w:r>
        <w:rPr>
          <w:rFonts w:ascii="宋体" w:eastAsia="宋体" w:hAnsi="宋体" w:cs="宋体" w:hint="eastAsia"/>
          <w:kern w:val="0"/>
          <w:sz w:val="24"/>
          <w:szCs w:val="24"/>
        </w:rPr>
        <w:t>学院成立以院长</w:t>
      </w:r>
      <w:r>
        <w:rPr>
          <w:rFonts w:ascii="Times New Roman" w:eastAsia="宋体" w:hAnsi="Times New Roman" w:cs="Times New Roman"/>
          <w:kern w:val="0"/>
          <w:sz w:val="24"/>
          <w:szCs w:val="24"/>
        </w:rPr>
        <w:t>、党总支书记、分管副院长和研究生导师组长组成的研究生复试录取工作小组（由</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人组成，学院党总支书记为副组长），审查考生资格和考生单位对考生的鉴定意见及档案材料。</w:t>
      </w:r>
    </w:p>
    <w:p w:rsidR="00E66C79" w:rsidRPr="00E66C79" w:rsidRDefault="00A44564" w:rsidP="00E66C79">
      <w:pPr>
        <w:spacing w:line="360" w:lineRule="auto"/>
        <w:ind w:leftChars="250" w:left="1730" w:hangingChars="500" w:hanging="1205"/>
        <w:jc w:val="center"/>
        <w:outlineLvl w:val="0"/>
        <w:rPr>
          <w:rFonts w:ascii="Times New Roman" w:eastAsia="宋体" w:hAnsi="Times New Roman" w:cs="Times New Roman"/>
          <w:b/>
          <w:bCs/>
          <w:kern w:val="0"/>
          <w:sz w:val="24"/>
          <w:szCs w:val="24"/>
        </w:rPr>
      </w:pPr>
      <w:r w:rsidRPr="00E66C79">
        <w:rPr>
          <w:rFonts w:ascii="Times New Roman" w:eastAsia="宋体" w:hAnsi="Times New Roman" w:cs="Times New Roman" w:hint="eastAsia"/>
          <w:b/>
          <w:bCs/>
          <w:kern w:val="0"/>
          <w:sz w:val="24"/>
          <w:szCs w:val="24"/>
        </w:rPr>
        <w:t>环境科学与工程、资源利用与</w:t>
      </w:r>
      <w:r w:rsidRPr="00E66C79">
        <w:rPr>
          <w:rFonts w:ascii="Times New Roman" w:eastAsia="宋体" w:hAnsi="Times New Roman" w:cs="Times New Roman"/>
          <w:b/>
          <w:bCs/>
          <w:kern w:val="0"/>
          <w:sz w:val="24"/>
          <w:szCs w:val="24"/>
        </w:rPr>
        <w:t>植物保护</w:t>
      </w:r>
      <w:r w:rsidRPr="00E66C79">
        <w:rPr>
          <w:rFonts w:ascii="Times New Roman" w:eastAsia="宋体" w:hAnsi="Times New Roman" w:cs="Times New Roman" w:hint="eastAsia"/>
          <w:b/>
          <w:bCs/>
          <w:kern w:val="0"/>
          <w:sz w:val="24"/>
          <w:szCs w:val="24"/>
        </w:rPr>
        <w:t>（农业资源利用方向）硕士研究生</w:t>
      </w:r>
    </w:p>
    <w:p w:rsidR="00A44564" w:rsidRPr="00E66C79" w:rsidRDefault="00A44564" w:rsidP="00E66C79">
      <w:pPr>
        <w:spacing w:line="360" w:lineRule="auto"/>
        <w:jc w:val="center"/>
        <w:outlineLvl w:val="0"/>
        <w:rPr>
          <w:rFonts w:ascii="Times New Roman" w:eastAsia="宋体" w:hAnsi="Times New Roman" w:cs="Times New Roman"/>
          <w:b/>
          <w:bCs/>
          <w:kern w:val="0"/>
          <w:sz w:val="24"/>
          <w:szCs w:val="24"/>
        </w:rPr>
      </w:pPr>
      <w:r w:rsidRPr="00E66C79">
        <w:rPr>
          <w:rFonts w:ascii="Times New Roman" w:eastAsia="宋体" w:hAnsi="Times New Roman" w:cs="Times New Roman" w:hint="eastAsia"/>
          <w:b/>
          <w:bCs/>
          <w:kern w:val="0"/>
          <w:sz w:val="24"/>
          <w:szCs w:val="24"/>
        </w:rPr>
        <w:t>复试录取领导小组名单</w:t>
      </w:r>
    </w:p>
    <w:p w:rsidR="00A44564" w:rsidRPr="00E66C79" w:rsidRDefault="00A44564" w:rsidP="00E712B6">
      <w:pPr>
        <w:ind w:firstLineChars="200" w:firstLine="482"/>
        <w:jc w:val="left"/>
        <w:rPr>
          <w:rFonts w:ascii="Times New Roman" w:eastAsia="宋体" w:hAnsi="Times New Roman" w:cs="Times New Roman"/>
          <w:b/>
          <w:bCs/>
          <w:kern w:val="0"/>
          <w:sz w:val="24"/>
          <w:szCs w:val="24"/>
        </w:rPr>
      </w:pPr>
      <w:r w:rsidRPr="00E66C79">
        <w:rPr>
          <w:rFonts w:ascii="Times New Roman" w:eastAsia="宋体" w:hAnsi="Times New Roman" w:cs="Times New Roman" w:hint="eastAsia"/>
          <w:b/>
          <w:bCs/>
          <w:kern w:val="0"/>
          <w:sz w:val="24"/>
          <w:szCs w:val="24"/>
        </w:rPr>
        <w:t>组长：</w:t>
      </w:r>
      <w:r w:rsidRPr="00E66C79">
        <w:rPr>
          <w:rFonts w:ascii="Times New Roman" w:eastAsia="宋体" w:hAnsi="Times New Roman" w:cs="Times New Roman" w:hint="eastAsia"/>
          <w:b/>
          <w:bCs/>
          <w:kern w:val="0"/>
          <w:sz w:val="24"/>
          <w:szCs w:val="24"/>
        </w:rPr>
        <w:t xml:space="preserve"> </w:t>
      </w:r>
      <w:r w:rsidRPr="00E66C79">
        <w:rPr>
          <w:rFonts w:ascii="Times New Roman" w:eastAsia="宋体" w:hAnsi="Times New Roman" w:cs="Times New Roman" w:hint="eastAsia"/>
          <w:b/>
          <w:bCs/>
          <w:kern w:val="0"/>
          <w:sz w:val="24"/>
          <w:szCs w:val="24"/>
        </w:rPr>
        <w:t>杜建军</w:t>
      </w:r>
    </w:p>
    <w:p w:rsidR="00A44564" w:rsidRPr="00E66C79" w:rsidRDefault="00A44564" w:rsidP="00E712B6">
      <w:pPr>
        <w:ind w:firstLineChars="200" w:firstLine="482"/>
        <w:jc w:val="left"/>
        <w:rPr>
          <w:rFonts w:ascii="Times New Roman" w:eastAsia="宋体" w:hAnsi="Times New Roman" w:cs="Times New Roman"/>
          <w:b/>
          <w:bCs/>
          <w:kern w:val="0"/>
          <w:sz w:val="24"/>
          <w:szCs w:val="24"/>
        </w:rPr>
      </w:pPr>
      <w:r w:rsidRPr="00E66C79">
        <w:rPr>
          <w:rFonts w:ascii="Times New Roman" w:eastAsia="宋体" w:hAnsi="Times New Roman" w:cs="Times New Roman" w:hint="eastAsia"/>
          <w:b/>
          <w:bCs/>
          <w:kern w:val="0"/>
          <w:sz w:val="24"/>
          <w:szCs w:val="24"/>
        </w:rPr>
        <w:t>副组长：黄礼彬</w:t>
      </w:r>
      <w:r w:rsidRPr="00E66C79">
        <w:rPr>
          <w:rFonts w:ascii="Times New Roman" w:eastAsia="宋体" w:hAnsi="Times New Roman" w:cs="Times New Roman" w:hint="eastAsia"/>
          <w:b/>
          <w:bCs/>
          <w:kern w:val="0"/>
          <w:sz w:val="24"/>
          <w:szCs w:val="24"/>
        </w:rPr>
        <w:t xml:space="preserve"> </w:t>
      </w:r>
      <w:r w:rsidRPr="00E66C79">
        <w:rPr>
          <w:rFonts w:ascii="Times New Roman" w:eastAsia="宋体" w:hAnsi="Times New Roman" w:cs="Times New Roman" w:hint="eastAsia"/>
          <w:b/>
          <w:bCs/>
          <w:kern w:val="0"/>
          <w:sz w:val="24"/>
          <w:szCs w:val="24"/>
        </w:rPr>
        <w:t>陶雪琴</w:t>
      </w:r>
    </w:p>
    <w:p w:rsidR="00A44564" w:rsidRPr="00E66C79" w:rsidRDefault="00A44564" w:rsidP="00E712B6">
      <w:pPr>
        <w:widowControl/>
        <w:spacing w:line="360" w:lineRule="auto"/>
        <w:ind w:firstLineChars="200" w:firstLine="482"/>
        <w:jc w:val="left"/>
        <w:rPr>
          <w:rFonts w:ascii="Times New Roman" w:eastAsia="宋体" w:hAnsi="Times New Roman" w:cs="Times New Roman"/>
          <w:b/>
          <w:bCs/>
          <w:kern w:val="0"/>
          <w:sz w:val="24"/>
          <w:szCs w:val="24"/>
        </w:rPr>
      </w:pPr>
      <w:r w:rsidRPr="00E66C79">
        <w:rPr>
          <w:rFonts w:ascii="Times New Roman" w:eastAsia="宋体" w:hAnsi="Times New Roman" w:cs="Times New Roman" w:hint="eastAsia"/>
          <w:b/>
          <w:bCs/>
          <w:kern w:val="0"/>
          <w:sz w:val="24"/>
          <w:szCs w:val="24"/>
        </w:rPr>
        <w:t>组员：</w:t>
      </w:r>
      <w:r w:rsidRPr="00E66C79">
        <w:rPr>
          <w:rFonts w:ascii="Times New Roman" w:eastAsia="宋体" w:hAnsi="Times New Roman" w:cs="Times New Roman" w:hint="eastAsia"/>
          <w:b/>
          <w:bCs/>
          <w:kern w:val="0"/>
          <w:sz w:val="24"/>
          <w:szCs w:val="24"/>
        </w:rPr>
        <w:t xml:space="preserve">  </w:t>
      </w:r>
      <w:r w:rsidRPr="00E66C79">
        <w:rPr>
          <w:rFonts w:ascii="Times New Roman" w:eastAsia="宋体" w:hAnsi="Times New Roman" w:cs="Times New Roman" w:hint="eastAsia"/>
          <w:b/>
          <w:bCs/>
          <w:kern w:val="0"/>
          <w:sz w:val="24"/>
          <w:szCs w:val="24"/>
        </w:rPr>
        <w:t>杨杰文</w:t>
      </w:r>
      <w:r w:rsidRPr="00E66C79">
        <w:rPr>
          <w:rFonts w:ascii="Times New Roman" w:eastAsia="宋体" w:hAnsi="Times New Roman" w:cs="Times New Roman" w:hint="eastAsia"/>
          <w:b/>
          <w:bCs/>
          <w:kern w:val="0"/>
          <w:sz w:val="24"/>
          <w:szCs w:val="24"/>
        </w:rPr>
        <w:t xml:space="preserve">  </w:t>
      </w:r>
      <w:r w:rsidRPr="00E66C79">
        <w:rPr>
          <w:rFonts w:ascii="Times New Roman" w:eastAsia="宋体" w:hAnsi="Times New Roman" w:cs="Times New Roman" w:hint="eastAsia"/>
          <w:b/>
          <w:bCs/>
          <w:kern w:val="0"/>
          <w:sz w:val="24"/>
          <w:szCs w:val="24"/>
        </w:rPr>
        <w:t>刁增辉</w:t>
      </w:r>
    </w:p>
    <w:p w:rsidR="000E5909" w:rsidRDefault="00062D04">
      <w:pPr>
        <w:widowControl/>
        <w:spacing w:line="360" w:lineRule="auto"/>
        <w:ind w:firstLineChars="200" w:firstLine="480"/>
        <w:jc w:val="left"/>
        <w:rPr>
          <w:rFonts w:ascii="宋体" w:eastAsia="宋体" w:hAnsi="宋体" w:cs="宋体"/>
          <w:kern w:val="0"/>
          <w:sz w:val="24"/>
          <w:szCs w:val="24"/>
        </w:rPr>
      </w:pPr>
      <w:r>
        <w:rPr>
          <w:rFonts w:ascii="Times New Roman" w:eastAsia="宋体" w:hAnsi="Times New Roman" w:cs="Times New Roman"/>
          <w:kern w:val="0"/>
          <w:sz w:val="24"/>
          <w:szCs w:val="24"/>
        </w:rPr>
        <w:t>各学科专业点成立以研究生导师组长和相关教师组成的复试专家工作组（不少于</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人组成，学院党总支书记或副书记为当然成员，确定秘书</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人）</w:t>
      </w:r>
      <w:r>
        <w:rPr>
          <w:rFonts w:ascii="宋体" w:eastAsia="宋体" w:hAnsi="宋体" w:cs="宋体" w:hint="eastAsia"/>
          <w:kern w:val="0"/>
          <w:sz w:val="24"/>
          <w:szCs w:val="24"/>
        </w:rPr>
        <w:t xml:space="preserve">，组织本专业复试工作。 </w:t>
      </w:r>
    </w:p>
    <w:p w:rsidR="000E5909" w:rsidRDefault="00062D04">
      <w:pPr>
        <w:widowControl/>
        <w:spacing w:line="360"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二、复试名单的确定</w:t>
      </w:r>
      <w:r>
        <w:rPr>
          <w:rFonts w:ascii="Arial" w:eastAsia="宋体" w:hAnsi="Arial" w:cs="Arial"/>
          <w:kern w:val="0"/>
          <w:sz w:val="28"/>
          <w:szCs w:val="28"/>
        </w:rPr>
        <w:t xml:space="preserve"> </w:t>
      </w:r>
    </w:p>
    <w:p w:rsidR="000E5909" w:rsidRDefault="00062D04">
      <w:pPr>
        <w:widowControl/>
        <w:spacing w:line="360" w:lineRule="auto"/>
        <w:ind w:firstLineChars="200" w:firstLine="480"/>
        <w:jc w:val="left"/>
        <w:rPr>
          <w:rFonts w:ascii="Times New Roman" w:eastAsia="宋体" w:hAnsi="Times New Roman" w:cs="Times New Roman"/>
          <w:kern w:val="0"/>
          <w:sz w:val="24"/>
          <w:szCs w:val="24"/>
        </w:rPr>
      </w:pPr>
      <w:r>
        <w:rPr>
          <w:rFonts w:ascii="宋体" w:eastAsia="宋体" w:hAnsi="宋体" w:cs="宋体" w:hint="eastAsia"/>
          <w:kern w:val="0"/>
          <w:sz w:val="24"/>
          <w:szCs w:val="24"/>
        </w:rPr>
        <w:t>1．第一志愿报考我院学生：单科和总分成绩到达报考学科（领域）国家规定的复试分数线</w:t>
      </w:r>
      <w:bookmarkStart w:id="0" w:name="_Hlk39845912"/>
      <w:r>
        <w:rPr>
          <w:rFonts w:ascii="Times New Roman" w:eastAsia="宋体" w:hAnsi="Times New Roman" w:cs="Times New Roman"/>
          <w:kern w:val="0"/>
          <w:sz w:val="24"/>
          <w:szCs w:val="24"/>
        </w:rPr>
        <w:t>，上线的第一志愿考生均进入复试，进入复试考生名单附后</w:t>
      </w:r>
      <w:bookmarkEnd w:id="0"/>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 xml:space="preserve"> </w:t>
      </w:r>
    </w:p>
    <w:p w:rsidR="000E5909" w:rsidRDefault="00062D04">
      <w:pPr>
        <w:widowControl/>
        <w:adjustRightInd w:val="0"/>
        <w:snapToGrid w:val="0"/>
        <w:spacing w:line="360" w:lineRule="auto"/>
        <w:ind w:firstLineChars="200" w:firstLine="480"/>
        <w:rPr>
          <w:rFonts w:ascii="宋体" w:eastAsia="宋体" w:hAnsi="宋体" w:cs="宋体"/>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．调剂生：综合考虑初试成绩、报考第一志愿院校、本科院校、大学期间学习成绩等情况确定调剂生，以不超过</w:t>
      </w:r>
      <w:r>
        <w:rPr>
          <w:rFonts w:ascii="Times New Roman" w:eastAsia="宋体" w:hAnsi="Times New Roman" w:cs="Times New Roman"/>
          <w:kern w:val="0"/>
          <w:sz w:val="24"/>
          <w:szCs w:val="24"/>
        </w:rPr>
        <w:t>1:2</w:t>
      </w:r>
      <w:r>
        <w:rPr>
          <w:rFonts w:ascii="Times New Roman" w:eastAsia="宋体" w:hAnsi="Times New Roman" w:cs="Times New Roman"/>
          <w:kern w:val="0"/>
          <w:sz w:val="24"/>
          <w:szCs w:val="24"/>
        </w:rPr>
        <w:t>的比例</w:t>
      </w:r>
      <w:r>
        <w:rPr>
          <w:rFonts w:ascii="宋体" w:eastAsia="宋体" w:hAnsi="宋体" w:cs="宋体" w:hint="eastAsia"/>
          <w:kern w:val="0"/>
          <w:sz w:val="24"/>
          <w:szCs w:val="24"/>
        </w:rPr>
        <w:t xml:space="preserve">确定参加复试的调剂生人数。 </w:t>
      </w:r>
    </w:p>
    <w:p w:rsidR="000E5909" w:rsidRDefault="00062D04">
      <w:pPr>
        <w:widowControl/>
        <w:adjustRightInd w:val="0"/>
        <w:snapToGrid w:val="0"/>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所有调剂考生，必须通过教育部指定的“全国硕士生招生调剂服务系统”进行申请。</w:t>
      </w:r>
    </w:p>
    <w:p w:rsidR="000E5909" w:rsidRDefault="00062D04">
      <w:pPr>
        <w:widowControl/>
        <w:spacing w:line="360"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三、复试资格审查</w:t>
      </w:r>
      <w:r>
        <w:rPr>
          <w:rFonts w:ascii="Arial" w:eastAsia="宋体" w:hAnsi="Arial" w:cs="Arial"/>
          <w:kern w:val="0"/>
          <w:sz w:val="28"/>
          <w:szCs w:val="28"/>
        </w:rPr>
        <w:t xml:space="preserve"> </w:t>
      </w:r>
    </w:p>
    <w:p w:rsidR="000E5909" w:rsidRPr="007B53FC" w:rsidRDefault="007B53FC" w:rsidP="007B53FC">
      <w:pPr>
        <w:widowControl/>
        <w:spacing w:line="360" w:lineRule="auto"/>
        <w:ind w:firstLineChars="200" w:firstLine="480"/>
        <w:jc w:val="left"/>
        <w:rPr>
          <w:rFonts w:ascii="Times New Roman" w:eastAsia="宋体" w:hAnsi="Times New Roman" w:cs="Times New Roman"/>
          <w:kern w:val="0"/>
          <w:sz w:val="24"/>
          <w:szCs w:val="24"/>
        </w:rPr>
      </w:pPr>
      <w:r w:rsidRPr="007B53FC">
        <w:rPr>
          <w:rFonts w:ascii="Times New Roman" w:eastAsia="宋体" w:hAnsi="Times New Roman" w:cs="Times New Roman" w:hint="eastAsia"/>
          <w:kern w:val="0"/>
          <w:sz w:val="24"/>
          <w:szCs w:val="24"/>
        </w:rPr>
        <w:lastRenderedPageBreak/>
        <w:t>复试前，考生须按照学校《</w:t>
      </w:r>
      <w:r w:rsidRPr="007B53FC">
        <w:rPr>
          <w:rFonts w:ascii="Times New Roman" w:eastAsia="宋体" w:hAnsi="Times New Roman" w:cs="Times New Roman" w:hint="eastAsia"/>
          <w:kern w:val="0"/>
          <w:sz w:val="24"/>
          <w:szCs w:val="24"/>
        </w:rPr>
        <w:t>2020</w:t>
      </w:r>
      <w:r w:rsidRPr="007B53FC">
        <w:rPr>
          <w:rFonts w:ascii="Times New Roman" w:eastAsia="宋体" w:hAnsi="Times New Roman" w:cs="Times New Roman" w:hint="eastAsia"/>
          <w:kern w:val="0"/>
          <w:sz w:val="24"/>
          <w:szCs w:val="24"/>
        </w:rPr>
        <w:t>年研究生招生网络远程复试考生须知》要求将资格审查材料于</w:t>
      </w:r>
      <w:r w:rsidRPr="007B53FC">
        <w:rPr>
          <w:rFonts w:ascii="Times New Roman" w:eastAsia="宋体" w:hAnsi="Times New Roman" w:cs="Times New Roman" w:hint="eastAsia"/>
          <w:kern w:val="0"/>
          <w:sz w:val="24"/>
          <w:szCs w:val="24"/>
        </w:rPr>
        <w:t>5</w:t>
      </w:r>
      <w:r w:rsidRPr="007B53FC">
        <w:rPr>
          <w:rFonts w:ascii="Times New Roman" w:eastAsia="宋体" w:hAnsi="Times New Roman" w:cs="Times New Roman" w:hint="eastAsia"/>
          <w:kern w:val="0"/>
          <w:sz w:val="24"/>
          <w:szCs w:val="24"/>
        </w:rPr>
        <w:t>月</w:t>
      </w:r>
      <w:r w:rsidRPr="007B53FC">
        <w:rPr>
          <w:rFonts w:ascii="Times New Roman" w:eastAsia="宋体" w:hAnsi="Times New Roman" w:cs="Times New Roman" w:hint="eastAsia"/>
          <w:kern w:val="0"/>
          <w:sz w:val="24"/>
          <w:szCs w:val="24"/>
        </w:rPr>
        <w:t>10</w:t>
      </w:r>
      <w:r w:rsidRPr="007B53FC">
        <w:rPr>
          <w:rFonts w:ascii="Times New Roman" w:eastAsia="宋体" w:hAnsi="Times New Roman" w:cs="Times New Roman" w:hint="eastAsia"/>
          <w:kern w:val="0"/>
          <w:sz w:val="24"/>
          <w:szCs w:val="24"/>
        </w:rPr>
        <w:t>日前发送</w:t>
      </w:r>
      <w:r w:rsidR="00062D04" w:rsidRPr="007B53FC">
        <w:rPr>
          <w:rFonts w:ascii="Times New Roman" w:eastAsia="宋体" w:hAnsi="Times New Roman" w:cs="Times New Roman"/>
          <w:kern w:val="0"/>
          <w:sz w:val="24"/>
          <w:szCs w:val="24"/>
        </w:rPr>
        <w:t>至邮箱</w:t>
      </w:r>
      <w:r w:rsidR="00062D04" w:rsidRPr="007B53FC">
        <w:rPr>
          <w:rFonts w:ascii="Times New Roman" w:eastAsia="宋体" w:hAnsi="Times New Roman" w:cs="Times New Roman"/>
          <w:kern w:val="0"/>
          <w:sz w:val="24"/>
          <w:szCs w:val="24"/>
        </w:rPr>
        <w:t>634490588@qq.com</w:t>
      </w:r>
      <w:r w:rsidR="00062D04" w:rsidRPr="007B53FC">
        <w:rPr>
          <w:rFonts w:ascii="Times New Roman" w:eastAsia="宋体" w:hAnsi="Times New Roman" w:cs="Times New Roman"/>
          <w:kern w:val="0"/>
          <w:sz w:val="24"/>
          <w:szCs w:val="24"/>
        </w:rPr>
        <w:t>。邮件标题及</w:t>
      </w:r>
      <w:r w:rsidR="00062D04" w:rsidRPr="007B53FC">
        <w:rPr>
          <w:rFonts w:ascii="Times New Roman" w:eastAsia="宋体" w:hAnsi="Times New Roman" w:cs="Times New Roman" w:hint="eastAsia"/>
          <w:kern w:val="0"/>
          <w:sz w:val="24"/>
          <w:szCs w:val="24"/>
        </w:rPr>
        <w:t>文件名均为：考生号</w:t>
      </w:r>
      <w:r w:rsidR="00062D04" w:rsidRPr="007B53FC">
        <w:rPr>
          <w:rFonts w:ascii="Times New Roman" w:eastAsia="宋体" w:hAnsi="Times New Roman" w:cs="Times New Roman" w:hint="eastAsia"/>
          <w:kern w:val="0"/>
          <w:sz w:val="24"/>
          <w:szCs w:val="24"/>
        </w:rPr>
        <w:t>+</w:t>
      </w:r>
      <w:r w:rsidR="00062D04" w:rsidRPr="007B53FC">
        <w:rPr>
          <w:rFonts w:ascii="Times New Roman" w:eastAsia="宋体" w:hAnsi="Times New Roman" w:cs="Times New Roman" w:hint="eastAsia"/>
          <w:kern w:val="0"/>
          <w:sz w:val="24"/>
          <w:szCs w:val="24"/>
        </w:rPr>
        <w:t>姓名</w:t>
      </w:r>
      <w:r w:rsidR="00062D04" w:rsidRPr="007B53FC">
        <w:rPr>
          <w:rFonts w:ascii="Times New Roman" w:eastAsia="宋体" w:hAnsi="Times New Roman" w:cs="Times New Roman" w:hint="eastAsia"/>
          <w:kern w:val="0"/>
          <w:sz w:val="24"/>
          <w:szCs w:val="24"/>
        </w:rPr>
        <w:t>+</w:t>
      </w:r>
      <w:r w:rsidR="00062D04" w:rsidRPr="007B53FC">
        <w:rPr>
          <w:rFonts w:ascii="Times New Roman" w:eastAsia="宋体" w:hAnsi="Times New Roman" w:cs="Times New Roman" w:hint="eastAsia"/>
          <w:kern w:val="0"/>
          <w:sz w:val="24"/>
          <w:szCs w:val="24"/>
        </w:rPr>
        <w:t>资格审核。</w:t>
      </w:r>
      <w:r w:rsidR="00062D04" w:rsidRPr="007B53FC">
        <w:rPr>
          <w:rFonts w:ascii="Times New Roman" w:eastAsia="宋体" w:hAnsi="Times New Roman" w:cs="Times New Roman"/>
          <w:kern w:val="0"/>
          <w:sz w:val="24"/>
          <w:szCs w:val="24"/>
        </w:rPr>
        <w:t>材料要求参照我校此前发布的说明（</w:t>
      </w:r>
      <w:hyperlink r:id="rId8" w:history="1">
        <w:r w:rsidR="00062D04" w:rsidRPr="007B53FC">
          <w:rPr>
            <w:rFonts w:eastAsia="宋体"/>
            <w:kern w:val="0"/>
            <w:sz w:val="24"/>
            <w:szCs w:val="24"/>
          </w:rPr>
          <w:t>https://yjs.zhku.edu.cn/info/1047/2908.htm</w:t>
        </w:r>
      </w:hyperlink>
      <w:r w:rsidR="00062D04" w:rsidRPr="007B53FC">
        <w:rPr>
          <w:rFonts w:ascii="Times New Roman" w:eastAsia="宋体" w:hAnsi="Times New Roman" w:cs="Times New Roman"/>
          <w:kern w:val="0"/>
          <w:sz w:val="24"/>
          <w:szCs w:val="24"/>
        </w:rPr>
        <w:t>）。</w:t>
      </w:r>
    </w:p>
    <w:p w:rsidR="000E5909" w:rsidRDefault="00062D04">
      <w:pPr>
        <w:widowControl/>
        <w:spacing w:line="360" w:lineRule="auto"/>
        <w:ind w:firstLineChars="200" w:firstLine="560"/>
        <w:jc w:val="left"/>
        <w:rPr>
          <w:rFonts w:ascii="Arial" w:eastAsia="宋体" w:hAnsi="Arial" w:cs="Arial"/>
          <w:kern w:val="0"/>
          <w:sz w:val="28"/>
          <w:szCs w:val="28"/>
        </w:rPr>
      </w:pPr>
      <w:r>
        <w:rPr>
          <w:rFonts w:ascii="Arial" w:eastAsia="宋体" w:hAnsi="Arial" w:cs="Arial"/>
          <w:kern w:val="0"/>
          <w:sz w:val="28"/>
          <w:szCs w:val="28"/>
        </w:rPr>
        <w:t>四、复试安排</w:t>
      </w:r>
      <w:r>
        <w:rPr>
          <w:rFonts w:ascii="Arial" w:eastAsia="宋体" w:hAnsi="Arial" w:cs="Arial"/>
          <w:kern w:val="0"/>
          <w:sz w:val="28"/>
          <w:szCs w:val="28"/>
        </w:rPr>
        <w:t xml:space="preserve"> </w:t>
      </w:r>
    </w:p>
    <w:p w:rsidR="000E5909" w:rsidRDefault="00062D04">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按照教育部有关部署，结合地区和学校实际，我院</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年硕士研究生招生</w:t>
      </w:r>
      <w:r>
        <w:rPr>
          <w:rFonts w:ascii="Times New Roman" w:eastAsia="宋体" w:hAnsi="Times New Roman" w:cs="Times New Roman" w:hint="eastAsia"/>
          <w:kern w:val="0"/>
          <w:sz w:val="24"/>
          <w:szCs w:val="24"/>
        </w:rPr>
        <w:t>一志愿上线考生</w:t>
      </w:r>
      <w:r>
        <w:rPr>
          <w:rFonts w:ascii="Times New Roman" w:eastAsia="宋体" w:hAnsi="Times New Roman" w:cs="Times New Roman"/>
          <w:kern w:val="0"/>
          <w:sz w:val="24"/>
          <w:szCs w:val="24"/>
        </w:rPr>
        <w:t>复试于</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14</w:t>
      </w:r>
      <w:r>
        <w:rPr>
          <w:rFonts w:ascii="Times New Roman" w:eastAsia="宋体" w:hAnsi="Times New Roman" w:cs="Times New Roman"/>
          <w:kern w:val="0"/>
          <w:sz w:val="24"/>
          <w:szCs w:val="24"/>
        </w:rPr>
        <w:t>日采用</w:t>
      </w:r>
      <w:r>
        <w:rPr>
          <w:rFonts w:ascii="Times New Roman" w:eastAsia="宋体" w:hAnsi="Times New Roman" w:cs="Times New Roman" w:hint="eastAsia"/>
          <w:kern w:val="0"/>
          <w:sz w:val="24"/>
          <w:szCs w:val="24"/>
        </w:rPr>
        <w:t>线上</w:t>
      </w:r>
      <w:r>
        <w:rPr>
          <w:rFonts w:ascii="Times New Roman" w:eastAsia="宋体" w:hAnsi="Times New Roman" w:cs="Times New Roman"/>
          <w:kern w:val="0"/>
          <w:sz w:val="24"/>
          <w:szCs w:val="24"/>
        </w:rPr>
        <w:t>远程方式进行，复试软件使用指南详见学校研究生处网页公布的《</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年研究生招生网络远程复试考生须知》。</w:t>
      </w:r>
      <w:r>
        <w:rPr>
          <w:rFonts w:ascii="Times New Roman" w:eastAsia="宋体" w:hAnsi="Times New Roman" w:cs="Times New Roman" w:hint="eastAsia"/>
          <w:kern w:val="0"/>
          <w:sz w:val="24"/>
          <w:szCs w:val="24"/>
        </w:rPr>
        <w:t>请考生按时参加我院组织的平台测试。</w:t>
      </w:r>
    </w:p>
    <w:p w:rsidR="000E5909" w:rsidRDefault="00062D04">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具体时间安排如下：</w:t>
      </w:r>
    </w:p>
    <w:p w:rsidR="000E5909" w:rsidRDefault="000E5909">
      <w:pPr>
        <w:widowControl/>
        <w:spacing w:line="360" w:lineRule="auto"/>
        <w:ind w:firstLineChars="200" w:firstLine="480"/>
        <w:jc w:val="left"/>
        <w:rPr>
          <w:rFonts w:ascii="Times New Roman" w:eastAsia="宋体" w:hAnsi="Times New Roman" w:cs="Times New Roman"/>
          <w:kern w:val="0"/>
          <w:sz w:val="24"/>
          <w:szCs w:val="24"/>
        </w:rPr>
      </w:pPr>
    </w:p>
    <w:tbl>
      <w:tblPr>
        <w:tblStyle w:val="aa"/>
        <w:tblW w:w="6939"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5"/>
        <w:gridCol w:w="4764"/>
      </w:tblGrid>
      <w:tr w:rsidR="000E5909">
        <w:trPr>
          <w:trHeight w:val="603"/>
        </w:trPr>
        <w:tc>
          <w:tcPr>
            <w:tcW w:w="2175" w:type="dxa"/>
            <w:tcBorders>
              <w:top w:val="single" w:sz="4" w:space="0" w:color="auto"/>
              <w:left w:val="single" w:sz="4" w:space="0" w:color="auto"/>
              <w:bottom w:val="single" w:sz="8" w:space="0" w:color="auto"/>
              <w:right w:val="single" w:sz="4" w:space="0" w:color="auto"/>
            </w:tcBorders>
            <w:shd w:val="clear" w:color="auto" w:fill="C4BC96" w:themeFill="background2" w:themeFillShade="BF"/>
            <w:vAlign w:val="center"/>
          </w:tcPr>
          <w:p w:rsidR="000E5909" w:rsidRDefault="00062D04">
            <w:pPr>
              <w:widowControl/>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b/>
                <w:kern w:val="0"/>
                <w:szCs w:val="21"/>
              </w:rPr>
              <w:t>项目</w:t>
            </w:r>
          </w:p>
        </w:tc>
        <w:tc>
          <w:tcPr>
            <w:tcW w:w="4764" w:type="dxa"/>
            <w:tcBorders>
              <w:top w:val="single" w:sz="4" w:space="0" w:color="auto"/>
              <w:left w:val="single" w:sz="4" w:space="0" w:color="auto"/>
              <w:bottom w:val="single" w:sz="8" w:space="0" w:color="auto"/>
              <w:right w:val="single" w:sz="4" w:space="0" w:color="auto"/>
            </w:tcBorders>
            <w:shd w:val="clear" w:color="auto" w:fill="C4BC96" w:themeFill="background2" w:themeFillShade="BF"/>
            <w:vAlign w:val="center"/>
          </w:tcPr>
          <w:p w:rsidR="000E5909" w:rsidRDefault="00062D04">
            <w:pPr>
              <w:widowControl/>
              <w:adjustRightInd w:val="0"/>
              <w:snapToGrid w:val="0"/>
              <w:jc w:val="center"/>
              <w:rPr>
                <w:rFonts w:ascii="Times New Roman" w:eastAsia="宋体" w:hAnsi="Times New Roman" w:cs="Times New Roman"/>
                <w:b/>
                <w:kern w:val="0"/>
                <w:szCs w:val="21"/>
              </w:rPr>
            </w:pPr>
            <w:r>
              <w:rPr>
                <w:rFonts w:ascii="Times New Roman" w:eastAsia="宋体" w:hAnsi="Times New Roman" w:cs="Times New Roman"/>
                <w:b/>
                <w:kern w:val="0"/>
                <w:szCs w:val="21"/>
              </w:rPr>
              <w:t>时间</w:t>
            </w:r>
          </w:p>
        </w:tc>
      </w:tr>
      <w:tr w:rsidR="000E5909">
        <w:trPr>
          <w:trHeight w:val="708"/>
        </w:trPr>
        <w:tc>
          <w:tcPr>
            <w:tcW w:w="2175" w:type="dxa"/>
            <w:tcBorders>
              <w:top w:val="single" w:sz="8" w:space="0" w:color="auto"/>
              <w:left w:val="single" w:sz="4" w:space="0" w:color="auto"/>
              <w:bottom w:val="single" w:sz="4" w:space="0" w:color="auto"/>
              <w:right w:val="single" w:sz="4" w:space="0" w:color="auto"/>
            </w:tcBorders>
            <w:vAlign w:val="center"/>
          </w:tcPr>
          <w:p w:rsidR="000E5909" w:rsidRDefault="00062D04">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综合面试</w:t>
            </w:r>
          </w:p>
        </w:tc>
        <w:tc>
          <w:tcPr>
            <w:tcW w:w="4764" w:type="dxa"/>
            <w:tcBorders>
              <w:top w:val="single" w:sz="8" w:space="0" w:color="auto"/>
              <w:left w:val="single" w:sz="4" w:space="0" w:color="auto"/>
              <w:bottom w:val="single" w:sz="4" w:space="0" w:color="auto"/>
              <w:right w:val="single" w:sz="4" w:space="0" w:color="auto"/>
            </w:tcBorders>
            <w:vAlign w:val="center"/>
          </w:tcPr>
          <w:p w:rsidR="000E5909" w:rsidRDefault="00062D04">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5</w:t>
            </w:r>
            <w:r>
              <w:rPr>
                <w:rFonts w:ascii="Times New Roman" w:eastAsia="宋体" w:hAnsi="Times New Roman" w:cs="Times New Roman"/>
                <w:kern w:val="0"/>
                <w:szCs w:val="21"/>
              </w:rPr>
              <w:t>月</w:t>
            </w:r>
            <w:r>
              <w:rPr>
                <w:rFonts w:ascii="Times New Roman" w:eastAsia="宋体" w:hAnsi="Times New Roman" w:cs="Times New Roman"/>
                <w:kern w:val="0"/>
                <w:szCs w:val="21"/>
              </w:rPr>
              <w:t>14</w:t>
            </w:r>
            <w:r>
              <w:rPr>
                <w:rFonts w:ascii="Times New Roman" w:eastAsia="宋体" w:hAnsi="Times New Roman" w:cs="Times New Roman"/>
                <w:kern w:val="0"/>
                <w:szCs w:val="21"/>
              </w:rPr>
              <w:t>日上午</w:t>
            </w:r>
          </w:p>
          <w:p w:rsidR="000E5909" w:rsidRDefault="00062D04">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8:</w:t>
            </w:r>
            <w:r>
              <w:rPr>
                <w:rFonts w:ascii="Times New Roman" w:eastAsia="宋体" w:hAnsi="Times New Roman" w:cs="Times New Roman" w:hint="eastAsia"/>
                <w:kern w:val="0"/>
                <w:szCs w:val="21"/>
              </w:rPr>
              <w:t>2</w:t>
            </w:r>
            <w:r>
              <w:rPr>
                <w:rFonts w:ascii="Times New Roman" w:eastAsia="宋体" w:hAnsi="Times New Roman" w:cs="Times New Roman"/>
                <w:kern w:val="0"/>
                <w:szCs w:val="21"/>
              </w:rPr>
              <w:t>0~12:</w:t>
            </w:r>
            <w:r>
              <w:rPr>
                <w:rFonts w:ascii="Times New Roman" w:eastAsia="宋体" w:hAnsi="Times New Roman" w:cs="Times New Roman" w:hint="eastAsia"/>
                <w:kern w:val="0"/>
                <w:szCs w:val="21"/>
              </w:rPr>
              <w:t>0</w:t>
            </w:r>
            <w:r>
              <w:rPr>
                <w:rFonts w:ascii="Times New Roman" w:eastAsia="宋体" w:hAnsi="Times New Roman" w:cs="Times New Roman"/>
                <w:kern w:val="0"/>
                <w:szCs w:val="21"/>
              </w:rPr>
              <w:t>0</w:t>
            </w:r>
          </w:p>
        </w:tc>
      </w:tr>
      <w:tr w:rsidR="000E5909">
        <w:trPr>
          <w:trHeight w:val="728"/>
        </w:trPr>
        <w:tc>
          <w:tcPr>
            <w:tcW w:w="2175" w:type="dxa"/>
            <w:tcBorders>
              <w:top w:val="single" w:sz="4" w:space="0" w:color="auto"/>
              <w:left w:val="single" w:sz="4" w:space="0" w:color="auto"/>
              <w:bottom w:val="single" w:sz="4" w:space="0" w:color="auto"/>
              <w:right w:val="single" w:sz="4" w:space="0" w:color="auto"/>
            </w:tcBorders>
            <w:vAlign w:val="center"/>
          </w:tcPr>
          <w:p w:rsidR="000E5909" w:rsidRDefault="00062D04">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同等学力加试</w:t>
            </w:r>
          </w:p>
        </w:tc>
        <w:tc>
          <w:tcPr>
            <w:tcW w:w="4764" w:type="dxa"/>
            <w:tcBorders>
              <w:top w:val="single" w:sz="4" w:space="0" w:color="auto"/>
              <w:left w:val="single" w:sz="4" w:space="0" w:color="auto"/>
              <w:bottom w:val="single" w:sz="4" w:space="0" w:color="auto"/>
              <w:right w:val="single" w:sz="4" w:space="0" w:color="auto"/>
            </w:tcBorders>
            <w:vAlign w:val="center"/>
          </w:tcPr>
          <w:p w:rsidR="000E5909" w:rsidRDefault="00062D04">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5</w:t>
            </w:r>
            <w:r>
              <w:rPr>
                <w:rFonts w:ascii="Times New Roman" w:eastAsia="宋体" w:hAnsi="Times New Roman" w:cs="Times New Roman"/>
                <w:kern w:val="0"/>
                <w:szCs w:val="21"/>
              </w:rPr>
              <w:t>月</w:t>
            </w:r>
            <w:r>
              <w:rPr>
                <w:rFonts w:ascii="Times New Roman" w:eastAsia="宋体" w:hAnsi="Times New Roman" w:cs="Times New Roman"/>
                <w:kern w:val="0"/>
                <w:szCs w:val="21"/>
              </w:rPr>
              <w:t>14</w:t>
            </w:r>
            <w:r>
              <w:rPr>
                <w:rFonts w:ascii="Times New Roman" w:eastAsia="宋体" w:hAnsi="Times New Roman" w:cs="Times New Roman"/>
                <w:kern w:val="0"/>
                <w:szCs w:val="21"/>
              </w:rPr>
              <w:t>日下午</w:t>
            </w:r>
          </w:p>
          <w:p w:rsidR="000E5909" w:rsidRDefault="00062D04">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13:30~15:30</w:t>
            </w:r>
          </w:p>
          <w:p w:rsidR="000E5909" w:rsidRDefault="00062D04">
            <w:pPr>
              <w:widowControl/>
              <w:adjustRightInd w:val="0"/>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15:40~17:40</w:t>
            </w:r>
          </w:p>
        </w:tc>
      </w:tr>
    </w:tbl>
    <w:p w:rsidR="000E5909" w:rsidRDefault="000E5909">
      <w:pPr>
        <w:widowControl/>
        <w:spacing w:line="360" w:lineRule="auto"/>
        <w:jc w:val="left"/>
        <w:rPr>
          <w:rFonts w:ascii="Arial" w:eastAsia="宋体" w:hAnsi="Arial" w:cs="Arial"/>
          <w:kern w:val="0"/>
          <w:sz w:val="28"/>
          <w:szCs w:val="28"/>
        </w:rPr>
      </w:pPr>
    </w:p>
    <w:p w:rsidR="000E5909" w:rsidRDefault="00062D04">
      <w:pPr>
        <w:widowControl/>
        <w:numPr>
          <w:ilvl w:val="0"/>
          <w:numId w:val="1"/>
        </w:numPr>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kern w:val="0"/>
          <w:sz w:val="28"/>
          <w:szCs w:val="28"/>
        </w:rPr>
        <w:t>复试考试内容</w:t>
      </w:r>
      <w:r>
        <w:rPr>
          <w:rFonts w:ascii="Arial" w:eastAsia="宋体" w:hAnsi="Arial" w:cs="Arial"/>
          <w:kern w:val="0"/>
          <w:sz w:val="28"/>
          <w:szCs w:val="28"/>
        </w:rPr>
        <w:t xml:space="preserve"> </w:t>
      </w:r>
    </w:p>
    <w:p w:rsidR="000E5909" w:rsidRDefault="00062D04">
      <w:pPr>
        <w:widowControl/>
        <w:tabs>
          <w:tab w:val="left" w:pos="3744"/>
        </w:tabs>
        <w:spacing w:before="36" w:line="312"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综合面试，总分</w:t>
      </w:r>
      <w:r>
        <w:rPr>
          <w:rFonts w:ascii="Times New Roman" w:eastAsia="宋体" w:hAnsi="Times New Roman" w:cs="Times New Roman"/>
          <w:kern w:val="0"/>
          <w:sz w:val="24"/>
          <w:szCs w:val="24"/>
        </w:rPr>
        <w:t>100</w:t>
      </w:r>
      <w:r>
        <w:rPr>
          <w:rFonts w:ascii="Times New Roman" w:eastAsia="宋体" w:hAnsi="Times New Roman" w:cs="Times New Roman"/>
          <w:kern w:val="0"/>
          <w:sz w:val="24"/>
          <w:szCs w:val="24"/>
        </w:rPr>
        <w:t>分，个人面试时间不低于</w:t>
      </w:r>
      <w:r>
        <w:rPr>
          <w:rFonts w:ascii="Times New Roman" w:eastAsia="宋体" w:hAnsi="Times New Roman" w:cs="Times New Roman"/>
          <w:kern w:val="0"/>
          <w:sz w:val="24"/>
          <w:szCs w:val="24"/>
        </w:rPr>
        <w:t>20</w:t>
      </w:r>
      <w:r>
        <w:rPr>
          <w:rFonts w:ascii="Times New Roman" w:eastAsia="宋体" w:hAnsi="Times New Roman" w:cs="Times New Roman"/>
          <w:kern w:val="0"/>
          <w:sz w:val="24"/>
          <w:szCs w:val="24"/>
        </w:rPr>
        <w:t>分钟。</w:t>
      </w:r>
    </w:p>
    <w:p w:rsidR="000E5909" w:rsidRDefault="00062D04">
      <w:pPr>
        <w:widowControl/>
        <w:tabs>
          <w:tab w:val="left" w:pos="3744"/>
        </w:tabs>
        <w:spacing w:before="36" w:line="312"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综合面试重点考查考生的知识结构、实践能力、综合分析和解决实际问题的能力、创新能力、外语应用能力等，以及政治思想、道德品质、心理素质、人文素质、举止礼仪、表达能力等。</w:t>
      </w:r>
    </w:p>
    <w:p w:rsidR="000E5909" w:rsidRDefault="00062D04">
      <w:pPr>
        <w:widowControl/>
        <w:tabs>
          <w:tab w:val="left" w:pos="3744"/>
        </w:tabs>
        <w:spacing w:before="36" w:line="312"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综合面试内容包括外语</w:t>
      </w:r>
      <w:r w:rsidR="001A11C4">
        <w:rPr>
          <w:rFonts w:ascii="Times New Roman" w:eastAsia="宋体" w:hAnsi="Times New Roman" w:cs="Times New Roman" w:hint="eastAsia"/>
          <w:kern w:val="0"/>
          <w:sz w:val="24"/>
          <w:szCs w:val="24"/>
        </w:rPr>
        <w:t>能力</w:t>
      </w:r>
      <w:r>
        <w:rPr>
          <w:rFonts w:ascii="Times New Roman" w:eastAsia="宋体" w:hAnsi="Times New Roman" w:cs="Times New Roman"/>
          <w:kern w:val="0"/>
          <w:sz w:val="24"/>
          <w:szCs w:val="24"/>
        </w:rPr>
        <w:t>测试、专业素质及能力考核、综合素质及能力考核三个部分。其中，外语能力测试包含外国语翻译及口语测试。</w:t>
      </w:r>
    </w:p>
    <w:p w:rsidR="000E5909" w:rsidRDefault="00062D04">
      <w:pPr>
        <w:widowControl/>
        <w:tabs>
          <w:tab w:val="left" w:pos="3744"/>
        </w:tabs>
        <w:spacing w:before="36" w:line="312"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专业素质及能力考核参考书目：</w:t>
      </w:r>
    </w:p>
    <w:p w:rsidR="000E5909" w:rsidRDefault="00062D04">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）环境科学与工程专业：环境科学与工程相关专业知识综合。参考书目：《环境科学导论》</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赵景联，史小妹主编，第</w:t>
      </w:r>
      <w:r w:rsidR="001A11C4">
        <w:rPr>
          <w:rFonts w:ascii="Times New Roman" w:eastAsia="宋体" w:hAnsi="Times New Roman" w:cs="Times New Roman" w:hint="eastAsia"/>
          <w:kern w:val="0"/>
          <w:sz w:val="24"/>
          <w:szCs w:val="24"/>
        </w:rPr>
        <w:t>二</w:t>
      </w:r>
      <w:r>
        <w:rPr>
          <w:rFonts w:ascii="Times New Roman" w:eastAsia="宋体" w:hAnsi="Times New Roman" w:cs="Times New Roman"/>
          <w:kern w:val="0"/>
          <w:sz w:val="24"/>
          <w:szCs w:val="24"/>
        </w:rPr>
        <w:t>版，机械工业出版社，</w:t>
      </w:r>
      <w:r>
        <w:rPr>
          <w:rFonts w:ascii="Times New Roman" w:eastAsia="宋体" w:hAnsi="Times New Roman" w:cs="Times New Roman"/>
          <w:kern w:val="0"/>
          <w:sz w:val="24"/>
          <w:szCs w:val="24"/>
        </w:rPr>
        <w:t>2017</w:t>
      </w:r>
      <w:r>
        <w:rPr>
          <w:rFonts w:ascii="Times New Roman" w:eastAsia="宋体" w:hAnsi="Times New Roman" w:cs="Times New Roman"/>
          <w:kern w:val="0"/>
          <w:sz w:val="24"/>
          <w:szCs w:val="24"/>
        </w:rPr>
        <w:t>。</w:t>
      </w:r>
    </w:p>
    <w:p w:rsidR="000E5909" w:rsidRDefault="00062D04">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）资源利用与植物保护专业（农业资源利用方向）：农业资源利用相关专业知识综合。参考书目：《土壤学》，黄昌勇主编，第三版，中国农业出版社，</w:t>
      </w:r>
      <w:r>
        <w:rPr>
          <w:rFonts w:ascii="Times New Roman" w:eastAsia="宋体" w:hAnsi="Times New Roman" w:cs="Times New Roman"/>
          <w:kern w:val="0"/>
          <w:sz w:val="24"/>
          <w:szCs w:val="24"/>
        </w:rPr>
        <w:t>2011</w:t>
      </w:r>
      <w:r>
        <w:rPr>
          <w:rFonts w:ascii="Times New Roman" w:eastAsia="宋体" w:hAnsi="Times New Roman" w:cs="Times New Roman"/>
          <w:kern w:val="0"/>
          <w:sz w:val="24"/>
          <w:szCs w:val="24"/>
        </w:rPr>
        <w:t>。</w:t>
      </w:r>
    </w:p>
    <w:p w:rsidR="000E5909" w:rsidRDefault="00062D04">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2</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同等学力</w:t>
      </w:r>
    </w:p>
    <w:p w:rsidR="000E5909" w:rsidRDefault="00062D04">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加试科目及参考书目：</w:t>
      </w:r>
    </w:p>
    <w:p w:rsidR="000E5909" w:rsidRDefault="00062D04">
      <w:pPr>
        <w:pStyle w:val="af"/>
        <w:widowControl/>
        <w:numPr>
          <w:ilvl w:val="0"/>
          <w:numId w:val="2"/>
        </w:numPr>
        <w:spacing w:line="360" w:lineRule="auto"/>
        <w:ind w:leftChars="200" w:left="420" w:firstLineChars="0" w:firstLine="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植物营养学。参考书目：</w:t>
      </w:r>
      <w:r w:rsidR="000F6953">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植物营养学（上下册）</w:t>
      </w:r>
      <w:r w:rsidR="000F6953">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，陆景陵，胡霭堂主编，第</w:t>
      </w:r>
      <w:r w:rsidR="001A11C4">
        <w:rPr>
          <w:rFonts w:ascii="Times New Roman" w:eastAsia="宋体" w:hAnsi="Times New Roman" w:cs="Times New Roman" w:hint="eastAsia"/>
          <w:kern w:val="0"/>
          <w:sz w:val="24"/>
          <w:szCs w:val="24"/>
        </w:rPr>
        <w:t>二</w:t>
      </w:r>
      <w:r>
        <w:rPr>
          <w:rFonts w:ascii="Times New Roman" w:eastAsia="宋体" w:hAnsi="Times New Roman" w:cs="Times New Roman"/>
          <w:kern w:val="0"/>
          <w:sz w:val="24"/>
          <w:szCs w:val="24"/>
        </w:rPr>
        <w:t>版，中国农业大学出版社。</w:t>
      </w:r>
    </w:p>
    <w:p w:rsidR="000E5909" w:rsidRDefault="00062D04">
      <w:pPr>
        <w:widowControl/>
        <w:spacing w:line="360" w:lineRule="auto"/>
        <w:ind w:leftChars="200" w:left="42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② </w:t>
      </w:r>
      <w:r w:rsidR="001A11C4">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资源环境分析。参考书目：《土壤农化分析》，鲍士旦主编，第三版，中国农业出版社。</w:t>
      </w:r>
    </w:p>
    <w:p w:rsidR="000E5909" w:rsidRDefault="00062D04">
      <w:pPr>
        <w:widowControl/>
        <w:tabs>
          <w:tab w:val="left" w:pos="3744"/>
        </w:tabs>
        <w:spacing w:before="36" w:line="312" w:lineRule="auto"/>
        <w:ind w:firstLine="480"/>
        <w:jc w:val="left"/>
        <w:rPr>
          <w:rFonts w:ascii="Arial" w:eastAsia="宋体" w:hAnsi="Arial" w:cs="Arial"/>
          <w:kern w:val="0"/>
          <w:sz w:val="28"/>
          <w:szCs w:val="28"/>
        </w:rPr>
      </w:pPr>
      <w:r>
        <w:rPr>
          <w:rFonts w:ascii="Arial" w:eastAsia="宋体" w:hAnsi="Arial" w:cs="Arial"/>
          <w:kern w:val="0"/>
          <w:sz w:val="28"/>
          <w:szCs w:val="28"/>
        </w:rPr>
        <w:t>六、复试录取原则</w:t>
      </w:r>
      <w:r>
        <w:rPr>
          <w:rFonts w:ascii="Arial" w:eastAsia="宋体" w:hAnsi="Arial" w:cs="Arial"/>
          <w:kern w:val="0"/>
          <w:sz w:val="28"/>
          <w:szCs w:val="28"/>
        </w:rPr>
        <w:t xml:space="preserve"> </w:t>
      </w:r>
    </w:p>
    <w:p w:rsidR="000E5909" w:rsidRDefault="00062D04">
      <w:pPr>
        <w:widowControl/>
        <w:tabs>
          <w:tab w:val="left" w:pos="3744"/>
        </w:tabs>
        <w:spacing w:before="36" w:line="312" w:lineRule="auto"/>
        <w:ind w:firstLine="480"/>
        <w:jc w:val="left"/>
        <w:rPr>
          <w:rFonts w:ascii="Arial" w:eastAsia="宋体" w:hAnsi="Arial" w:cs="Arial"/>
          <w:kern w:val="0"/>
          <w:sz w:val="24"/>
          <w:szCs w:val="24"/>
        </w:rPr>
      </w:pPr>
      <w:r>
        <w:rPr>
          <w:rFonts w:ascii="Arial" w:eastAsia="宋体" w:hAnsi="Arial" w:cs="Arial"/>
          <w:kern w:val="0"/>
          <w:sz w:val="24"/>
          <w:szCs w:val="24"/>
        </w:rPr>
        <w:t>1</w:t>
      </w:r>
      <w:r>
        <w:rPr>
          <w:rFonts w:ascii="Arial" w:eastAsia="宋体" w:hAnsi="Arial" w:cs="Arial" w:hint="eastAsia"/>
          <w:kern w:val="0"/>
          <w:sz w:val="24"/>
          <w:szCs w:val="24"/>
        </w:rPr>
        <w:t xml:space="preserve">. </w:t>
      </w:r>
      <w:r>
        <w:rPr>
          <w:rFonts w:ascii="Arial" w:eastAsia="宋体" w:hAnsi="Arial" w:cs="Arial"/>
          <w:kern w:val="0"/>
          <w:sz w:val="24"/>
          <w:szCs w:val="24"/>
        </w:rPr>
        <w:t>复试录取分数：</w:t>
      </w:r>
      <w:r>
        <w:rPr>
          <w:rFonts w:ascii="Arial" w:eastAsia="宋体" w:hAnsi="Arial" w:cs="Arial"/>
          <w:kern w:val="0"/>
          <w:sz w:val="24"/>
          <w:szCs w:val="24"/>
        </w:rPr>
        <w:t xml:space="preserve"> </w:t>
      </w:r>
    </w:p>
    <w:p w:rsidR="000E5909" w:rsidRDefault="00062D04">
      <w:pPr>
        <w:widowControl/>
        <w:tabs>
          <w:tab w:val="left" w:pos="3744"/>
        </w:tabs>
        <w:spacing w:before="36" w:line="312" w:lineRule="auto"/>
        <w:ind w:firstLine="480"/>
        <w:jc w:val="left"/>
        <w:rPr>
          <w:rFonts w:ascii="Arial" w:eastAsia="宋体" w:hAnsi="Arial" w:cs="Arial"/>
          <w:kern w:val="0"/>
          <w:sz w:val="24"/>
          <w:szCs w:val="24"/>
        </w:rPr>
      </w:pPr>
      <w:r>
        <w:rPr>
          <w:rFonts w:ascii="Arial" w:eastAsia="宋体" w:hAnsi="Arial" w:cs="Arial"/>
          <w:kern w:val="0"/>
          <w:sz w:val="24"/>
          <w:szCs w:val="24"/>
        </w:rPr>
        <w:t>依据总成绩择优录取，总成绩</w:t>
      </w:r>
      <w:r>
        <w:rPr>
          <w:rFonts w:ascii="Arial" w:eastAsia="宋体" w:hAnsi="Arial" w:cs="Arial"/>
          <w:kern w:val="0"/>
          <w:sz w:val="24"/>
          <w:szCs w:val="24"/>
        </w:rPr>
        <w:t>=</w:t>
      </w:r>
      <w:r>
        <w:rPr>
          <w:rFonts w:ascii="Arial" w:eastAsia="宋体" w:hAnsi="Arial" w:cs="Arial"/>
          <w:kern w:val="0"/>
          <w:sz w:val="24"/>
          <w:szCs w:val="24"/>
        </w:rPr>
        <w:t>初试成绩</w:t>
      </w:r>
      <w:r>
        <w:rPr>
          <w:rFonts w:ascii="Arial" w:eastAsia="宋体" w:hAnsi="Arial" w:cs="Arial" w:hint="eastAsia"/>
          <w:kern w:val="0"/>
          <w:sz w:val="24"/>
          <w:szCs w:val="24"/>
        </w:rPr>
        <w:t>（按百分制折算）</w:t>
      </w:r>
      <w:r w:rsidRPr="007B53FC">
        <w:rPr>
          <w:rFonts w:ascii="Times New Roman" w:eastAsia="宋体" w:hAnsi="Times New Roman" w:cs="Times New Roman"/>
          <w:kern w:val="0"/>
          <w:sz w:val="24"/>
          <w:szCs w:val="24"/>
        </w:rPr>
        <w:t>×70%</w:t>
      </w:r>
      <w:r>
        <w:rPr>
          <w:rFonts w:ascii="Arial" w:eastAsia="宋体" w:hAnsi="Arial" w:cs="Arial"/>
          <w:kern w:val="0"/>
          <w:sz w:val="24"/>
          <w:szCs w:val="24"/>
        </w:rPr>
        <w:t xml:space="preserve">+ </w:t>
      </w:r>
      <w:r>
        <w:rPr>
          <w:rFonts w:ascii="Arial" w:eastAsia="宋体" w:hAnsi="Arial" w:cs="Arial"/>
          <w:kern w:val="0"/>
          <w:sz w:val="24"/>
          <w:szCs w:val="24"/>
        </w:rPr>
        <w:t>复试成绩</w:t>
      </w:r>
      <w:r>
        <w:rPr>
          <w:rFonts w:ascii="Arial" w:eastAsia="宋体" w:hAnsi="Arial" w:cs="Arial"/>
          <w:kern w:val="0"/>
          <w:sz w:val="24"/>
          <w:szCs w:val="24"/>
        </w:rPr>
        <w:t>×</w:t>
      </w:r>
      <w:r w:rsidRPr="007B53FC">
        <w:rPr>
          <w:rFonts w:ascii="Times New Roman" w:eastAsia="宋体" w:hAnsi="Times New Roman" w:cs="Times New Roman"/>
          <w:kern w:val="0"/>
          <w:sz w:val="24"/>
          <w:szCs w:val="24"/>
        </w:rPr>
        <w:t>30%</w:t>
      </w:r>
      <w:r>
        <w:rPr>
          <w:rFonts w:ascii="Arial" w:eastAsia="宋体" w:hAnsi="Arial" w:cs="Arial"/>
          <w:kern w:val="0"/>
          <w:sz w:val="24"/>
          <w:szCs w:val="24"/>
        </w:rPr>
        <w:t>。</w:t>
      </w:r>
      <w:r>
        <w:rPr>
          <w:rFonts w:ascii="Arial" w:eastAsia="宋体" w:hAnsi="Arial" w:cs="Arial"/>
          <w:kern w:val="0"/>
          <w:sz w:val="24"/>
          <w:szCs w:val="24"/>
        </w:rPr>
        <w:t xml:space="preserve"> </w:t>
      </w:r>
    </w:p>
    <w:p w:rsidR="000E5909" w:rsidRDefault="00062D04">
      <w:pPr>
        <w:widowControl/>
        <w:tabs>
          <w:tab w:val="left" w:pos="3744"/>
        </w:tabs>
        <w:spacing w:before="36" w:line="312" w:lineRule="auto"/>
        <w:ind w:firstLine="480"/>
        <w:jc w:val="left"/>
        <w:rPr>
          <w:rFonts w:ascii="Arial" w:eastAsia="宋体" w:hAnsi="Arial" w:cs="Arial"/>
          <w:kern w:val="0"/>
          <w:sz w:val="24"/>
          <w:szCs w:val="24"/>
        </w:rPr>
      </w:pPr>
      <w:r>
        <w:rPr>
          <w:rFonts w:ascii="Arial" w:eastAsia="宋体" w:hAnsi="Arial" w:cs="Arial" w:hint="eastAsia"/>
          <w:kern w:val="0"/>
          <w:sz w:val="24"/>
          <w:szCs w:val="24"/>
        </w:rPr>
        <w:t>同等学力加试成绩不计入复试成绩及总成绩。</w:t>
      </w:r>
    </w:p>
    <w:p w:rsidR="000E5909" w:rsidRDefault="00062D04">
      <w:pPr>
        <w:widowControl/>
        <w:numPr>
          <w:ilvl w:val="0"/>
          <w:numId w:val="3"/>
        </w:numPr>
        <w:tabs>
          <w:tab w:val="left" w:pos="3744"/>
        </w:tabs>
        <w:spacing w:before="36" w:line="312" w:lineRule="auto"/>
        <w:ind w:firstLine="480"/>
        <w:jc w:val="left"/>
        <w:rPr>
          <w:rFonts w:ascii="Arial" w:eastAsia="宋体" w:hAnsi="Arial" w:cs="Arial"/>
          <w:kern w:val="0"/>
          <w:sz w:val="24"/>
          <w:szCs w:val="24"/>
        </w:rPr>
      </w:pPr>
      <w:r>
        <w:rPr>
          <w:rFonts w:ascii="Arial" w:eastAsia="宋体" w:hAnsi="Arial" w:cs="Arial"/>
          <w:kern w:val="0"/>
          <w:sz w:val="24"/>
          <w:szCs w:val="24"/>
        </w:rPr>
        <w:t>以下情况不予录取</w:t>
      </w:r>
      <w:r>
        <w:rPr>
          <w:rFonts w:ascii="Arial" w:eastAsia="宋体" w:hAnsi="Arial" w:cs="Arial" w:hint="eastAsia"/>
          <w:kern w:val="0"/>
          <w:sz w:val="24"/>
          <w:szCs w:val="24"/>
        </w:rPr>
        <w:t>：</w:t>
      </w:r>
      <w:r>
        <w:rPr>
          <w:rFonts w:ascii="Arial" w:eastAsia="宋体" w:hAnsi="Arial" w:cs="Arial"/>
          <w:kern w:val="0"/>
          <w:sz w:val="24"/>
          <w:szCs w:val="24"/>
        </w:rPr>
        <w:t xml:space="preserve"> </w:t>
      </w:r>
    </w:p>
    <w:p w:rsidR="000E5909" w:rsidRDefault="00062D04">
      <w:pPr>
        <w:widowControl/>
        <w:tabs>
          <w:tab w:val="left" w:pos="3744"/>
        </w:tabs>
        <w:spacing w:before="36" w:line="312" w:lineRule="auto"/>
        <w:ind w:firstLine="480"/>
        <w:jc w:val="left"/>
        <w:rPr>
          <w:rFonts w:ascii="Arial" w:eastAsia="宋体" w:hAnsi="Arial" w:cs="Arial"/>
          <w:kern w:val="0"/>
          <w:sz w:val="24"/>
          <w:szCs w:val="24"/>
        </w:rPr>
      </w:pPr>
      <w:r>
        <w:rPr>
          <w:rFonts w:ascii="Arial" w:eastAsia="宋体" w:hAnsi="Arial" w:cs="Arial"/>
          <w:kern w:val="0"/>
          <w:sz w:val="24"/>
          <w:szCs w:val="24"/>
        </w:rPr>
        <w:t>复试成绩未满</w:t>
      </w:r>
      <w:r w:rsidRPr="007B53FC">
        <w:rPr>
          <w:rFonts w:ascii="Times New Roman" w:eastAsia="宋体" w:hAnsi="Times New Roman" w:cs="Times New Roman"/>
          <w:kern w:val="0"/>
          <w:sz w:val="24"/>
          <w:szCs w:val="24"/>
        </w:rPr>
        <w:t>60</w:t>
      </w:r>
      <w:r>
        <w:rPr>
          <w:rFonts w:ascii="Arial" w:eastAsia="宋体" w:hAnsi="Arial" w:cs="Arial"/>
          <w:kern w:val="0"/>
          <w:sz w:val="24"/>
          <w:szCs w:val="24"/>
        </w:rPr>
        <w:t>分；</w:t>
      </w:r>
      <w:r>
        <w:rPr>
          <w:rFonts w:ascii="Arial" w:eastAsia="宋体" w:hAnsi="Arial" w:cs="Arial"/>
          <w:kern w:val="0"/>
          <w:sz w:val="24"/>
          <w:szCs w:val="24"/>
        </w:rPr>
        <w:t xml:space="preserve"> </w:t>
      </w:r>
    </w:p>
    <w:p w:rsidR="000E5909" w:rsidRDefault="00062D04">
      <w:pPr>
        <w:widowControl/>
        <w:tabs>
          <w:tab w:val="left" w:pos="3744"/>
        </w:tabs>
        <w:spacing w:before="36" w:line="312" w:lineRule="auto"/>
        <w:ind w:firstLine="480"/>
        <w:jc w:val="left"/>
        <w:rPr>
          <w:rFonts w:ascii="Arial" w:eastAsia="宋体" w:hAnsi="Arial" w:cs="Arial"/>
          <w:kern w:val="0"/>
          <w:sz w:val="24"/>
          <w:szCs w:val="24"/>
        </w:rPr>
      </w:pPr>
      <w:r>
        <w:rPr>
          <w:rFonts w:ascii="Arial" w:eastAsia="宋体" w:hAnsi="Arial" w:cs="Arial"/>
          <w:kern w:val="0"/>
          <w:sz w:val="24"/>
          <w:szCs w:val="24"/>
        </w:rPr>
        <w:t>考试过程中发现违反考场纪律的行为；</w:t>
      </w:r>
      <w:r>
        <w:rPr>
          <w:rFonts w:ascii="Arial" w:eastAsia="宋体" w:hAnsi="Arial" w:cs="Arial"/>
          <w:kern w:val="0"/>
          <w:sz w:val="24"/>
          <w:szCs w:val="24"/>
        </w:rPr>
        <w:t xml:space="preserve"> </w:t>
      </w:r>
    </w:p>
    <w:p w:rsidR="000E5909" w:rsidRDefault="00062D04">
      <w:pPr>
        <w:widowControl/>
        <w:tabs>
          <w:tab w:val="left" w:pos="3744"/>
        </w:tabs>
        <w:spacing w:before="36" w:line="312" w:lineRule="auto"/>
        <w:ind w:firstLine="480"/>
        <w:jc w:val="left"/>
        <w:rPr>
          <w:rFonts w:ascii="Arial" w:eastAsia="宋体" w:hAnsi="Arial" w:cs="Arial"/>
          <w:kern w:val="0"/>
          <w:sz w:val="24"/>
          <w:szCs w:val="24"/>
        </w:rPr>
      </w:pPr>
      <w:r>
        <w:rPr>
          <w:rFonts w:ascii="Arial" w:eastAsia="宋体" w:hAnsi="Arial" w:cs="Arial"/>
          <w:kern w:val="0"/>
          <w:sz w:val="24"/>
          <w:szCs w:val="24"/>
        </w:rPr>
        <w:t>资料审查未通过者；</w:t>
      </w:r>
      <w:r>
        <w:rPr>
          <w:rFonts w:ascii="Arial" w:eastAsia="宋体" w:hAnsi="Arial" w:cs="Arial"/>
          <w:kern w:val="0"/>
          <w:sz w:val="24"/>
          <w:szCs w:val="24"/>
        </w:rPr>
        <w:t xml:space="preserve"> </w:t>
      </w:r>
    </w:p>
    <w:p w:rsidR="000E5909" w:rsidRDefault="00062D04">
      <w:pPr>
        <w:widowControl/>
        <w:tabs>
          <w:tab w:val="left" w:pos="3744"/>
        </w:tabs>
        <w:spacing w:before="36" w:line="312" w:lineRule="auto"/>
        <w:ind w:firstLine="480"/>
        <w:jc w:val="left"/>
        <w:rPr>
          <w:rFonts w:ascii="Arial" w:eastAsia="宋体" w:hAnsi="Arial" w:cs="Arial"/>
          <w:kern w:val="0"/>
          <w:sz w:val="24"/>
          <w:szCs w:val="24"/>
        </w:rPr>
      </w:pPr>
      <w:r>
        <w:rPr>
          <w:rFonts w:ascii="Arial" w:eastAsia="宋体" w:hAnsi="Arial" w:cs="Arial" w:hint="eastAsia"/>
          <w:kern w:val="0"/>
          <w:sz w:val="24"/>
          <w:szCs w:val="24"/>
        </w:rPr>
        <w:t>同等学力加试未满</w:t>
      </w:r>
      <w:r w:rsidRPr="007B53FC">
        <w:rPr>
          <w:rFonts w:ascii="Times New Roman" w:eastAsia="宋体" w:hAnsi="Times New Roman" w:cs="Times New Roman"/>
          <w:kern w:val="0"/>
          <w:sz w:val="24"/>
          <w:szCs w:val="24"/>
        </w:rPr>
        <w:t>60</w:t>
      </w:r>
      <w:r>
        <w:rPr>
          <w:rFonts w:ascii="Arial" w:eastAsia="宋体" w:hAnsi="Arial" w:cs="Arial" w:hint="eastAsia"/>
          <w:kern w:val="0"/>
          <w:sz w:val="24"/>
          <w:szCs w:val="24"/>
        </w:rPr>
        <w:t>分；</w:t>
      </w:r>
    </w:p>
    <w:p w:rsidR="000E5909" w:rsidRDefault="00062D04">
      <w:pPr>
        <w:widowControl/>
        <w:tabs>
          <w:tab w:val="left" w:pos="3744"/>
        </w:tabs>
        <w:spacing w:before="36" w:line="312" w:lineRule="auto"/>
        <w:ind w:firstLine="480"/>
        <w:jc w:val="left"/>
        <w:rPr>
          <w:rFonts w:ascii="Arial" w:eastAsia="宋体" w:hAnsi="Arial" w:cs="Arial"/>
          <w:kern w:val="0"/>
          <w:sz w:val="24"/>
          <w:szCs w:val="24"/>
        </w:rPr>
      </w:pPr>
      <w:r>
        <w:rPr>
          <w:rFonts w:ascii="Arial" w:eastAsia="宋体" w:hAnsi="Arial" w:cs="Arial" w:hint="eastAsia"/>
          <w:kern w:val="0"/>
          <w:sz w:val="24"/>
          <w:szCs w:val="24"/>
        </w:rPr>
        <w:t>思想政治素质和道德考核不合格；</w:t>
      </w:r>
    </w:p>
    <w:p w:rsidR="000E5909" w:rsidRDefault="00062D04">
      <w:pPr>
        <w:widowControl/>
        <w:tabs>
          <w:tab w:val="left" w:pos="3744"/>
        </w:tabs>
        <w:spacing w:before="36" w:line="312" w:lineRule="auto"/>
        <w:ind w:firstLine="480"/>
        <w:jc w:val="left"/>
        <w:rPr>
          <w:rFonts w:ascii="Arial" w:eastAsia="宋体" w:hAnsi="Arial" w:cs="Arial"/>
          <w:kern w:val="0"/>
          <w:sz w:val="24"/>
          <w:szCs w:val="24"/>
        </w:rPr>
      </w:pPr>
      <w:r>
        <w:rPr>
          <w:rFonts w:ascii="Arial" w:eastAsia="宋体" w:hAnsi="Arial" w:cs="Arial"/>
          <w:kern w:val="0"/>
          <w:sz w:val="24"/>
          <w:szCs w:val="24"/>
        </w:rPr>
        <w:t>未参加复试者。</w:t>
      </w:r>
    </w:p>
    <w:p w:rsidR="000E5909" w:rsidRDefault="000E5909">
      <w:pPr>
        <w:widowControl/>
        <w:adjustRightInd w:val="0"/>
        <w:snapToGrid w:val="0"/>
        <w:spacing w:line="360" w:lineRule="auto"/>
        <w:ind w:firstLineChars="200" w:firstLine="560"/>
        <w:rPr>
          <w:rFonts w:ascii="宋体" w:hAnsi="宋体"/>
          <w:color w:val="000000"/>
          <w:kern w:val="0"/>
          <w:sz w:val="28"/>
          <w:szCs w:val="28"/>
        </w:rPr>
      </w:pPr>
    </w:p>
    <w:p w:rsidR="000E5909" w:rsidRDefault="00062D04">
      <w:pPr>
        <w:widowControl/>
        <w:adjustRightInd w:val="0"/>
        <w:snapToGri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所有拟录取考生名单将在我校研究生处主页进行不少于</w:t>
      </w:r>
      <w:r>
        <w:rPr>
          <w:rFonts w:ascii="Times New Roman" w:eastAsia="宋体" w:hAnsi="Times New Roman" w:cs="Times New Roman"/>
          <w:color w:val="000000"/>
          <w:kern w:val="0"/>
          <w:sz w:val="24"/>
          <w:szCs w:val="24"/>
        </w:rPr>
        <w:t>10</w:t>
      </w:r>
      <w:r>
        <w:rPr>
          <w:rFonts w:ascii="Times New Roman" w:eastAsia="宋体" w:hAnsi="Times New Roman" w:cs="Times New Roman"/>
          <w:color w:val="000000"/>
          <w:kern w:val="0"/>
          <w:sz w:val="24"/>
          <w:szCs w:val="24"/>
        </w:rPr>
        <w:t>个工作日的公示，并通过</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全国硕士研究生招生信息公开平台</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网址</w:t>
      </w:r>
      <w:r>
        <w:rPr>
          <w:rFonts w:ascii="Times New Roman" w:eastAsia="宋体" w:hAnsi="Times New Roman" w:cs="Times New Roman"/>
          <w:color w:val="000000"/>
          <w:kern w:val="0"/>
          <w:sz w:val="24"/>
          <w:szCs w:val="24"/>
        </w:rPr>
        <w:t>http://yz.chsi.com.cn/zsgs)</w:t>
      </w:r>
      <w:r>
        <w:rPr>
          <w:rFonts w:ascii="Times New Roman" w:eastAsia="宋体" w:hAnsi="Times New Roman" w:cs="Times New Roman"/>
          <w:color w:val="000000"/>
          <w:kern w:val="0"/>
          <w:sz w:val="24"/>
          <w:szCs w:val="24"/>
        </w:rPr>
        <w:t>统一备案公开。</w:t>
      </w:r>
    </w:p>
    <w:p w:rsidR="000E5909" w:rsidRDefault="00062D04">
      <w:pPr>
        <w:widowControl/>
        <w:tabs>
          <w:tab w:val="left" w:pos="3744"/>
        </w:tabs>
        <w:spacing w:before="36" w:line="312" w:lineRule="auto"/>
        <w:ind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其他未尽事宜遵照我校《</w:t>
      </w:r>
      <w:hyperlink r:id="rId9" w:tooltip="广东工业大学2014年全国硕士研究生招生考试复试须知" w:history="1">
        <w:r>
          <w:rPr>
            <w:rFonts w:ascii="Times New Roman" w:eastAsia="宋体" w:hAnsi="Times New Roman" w:cs="Times New Roman"/>
            <w:kern w:val="0"/>
            <w:sz w:val="24"/>
            <w:szCs w:val="24"/>
          </w:rPr>
          <w:t>仲恺农业工程学院</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年硕士研究生招生复试办法</w:t>
        </w:r>
      </w:hyperlink>
      <w:r>
        <w:rPr>
          <w:rFonts w:ascii="Times New Roman" w:eastAsia="宋体" w:hAnsi="Times New Roman" w:cs="Times New Roman"/>
          <w:kern w:val="0"/>
          <w:sz w:val="24"/>
          <w:szCs w:val="24"/>
        </w:rPr>
        <w:t>》执行。</w:t>
      </w:r>
      <w:r>
        <w:rPr>
          <w:rFonts w:ascii="Times New Roman" w:eastAsia="宋体" w:hAnsi="Times New Roman" w:cs="Times New Roman"/>
          <w:kern w:val="0"/>
          <w:sz w:val="24"/>
          <w:szCs w:val="24"/>
        </w:rPr>
        <w:t xml:space="preserve"> </w:t>
      </w:r>
    </w:p>
    <w:p w:rsidR="007B53FC" w:rsidRDefault="007B53FC">
      <w:pPr>
        <w:widowControl/>
        <w:tabs>
          <w:tab w:val="left" w:pos="3744"/>
        </w:tabs>
        <w:spacing w:before="36" w:line="312" w:lineRule="auto"/>
        <w:ind w:firstLine="480"/>
        <w:jc w:val="left"/>
        <w:rPr>
          <w:rFonts w:ascii="Times New Roman" w:eastAsia="宋体" w:hAnsi="Times New Roman" w:cs="Times New Roman"/>
          <w:kern w:val="0"/>
          <w:sz w:val="24"/>
          <w:szCs w:val="24"/>
        </w:rPr>
      </w:pPr>
    </w:p>
    <w:p w:rsidR="000E5909" w:rsidRDefault="00062D04">
      <w:pPr>
        <w:widowControl/>
        <w:tabs>
          <w:tab w:val="left" w:pos="3744"/>
        </w:tabs>
        <w:spacing w:before="36" w:line="312" w:lineRule="auto"/>
        <w:ind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联系人：阚老师</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电话：</w:t>
      </w:r>
      <w:r>
        <w:rPr>
          <w:rFonts w:ascii="Times New Roman" w:eastAsia="宋体" w:hAnsi="Times New Roman" w:cs="Times New Roman"/>
          <w:kern w:val="0"/>
          <w:sz w:val="24"/>
          <w:szCs w:val="24"/>
        </w:rPr>
        <w:t>13527651815</w:t>
      </w:r>
    </w:p>
    <w:p w:rsidR="007B53FC" w:rsidRDefault="007B53FC">
      <w:pPr>
        <w:widowControl/>
        <w:tabs>
          <w:tab w:val="left" w:pos="3744"/>
        </w:tabs>
        <w:spacing w:before="36" w:line="312" w:lineRule="auto"/>
        <w:ind w:firstLine="480"/>
        <w:jc w:val="right"/>
        <w:rPr>
          <w:rFonts w:ascii="Times New Roman" w:eastAsia="宋体" w:hAnsi="Times New Roman" w:cs="Times New Roman"/>
          <w:kern w:val="0"/>
          <w:sz w:val="24"/>
          <w:szCs w:val="24"/>
        </w:rPr>
      </w:pPr>
    </w:p>
    <w:p w:rsidR="007B53FC" w:rsidRDefault="007B53FC">
      <w:pPr>
        <w:widowControl/>
        <w:tabs>
          <w:tab w:val="left" w:pos="3744"/>
        </w:tabs>
        <w:spacing w:before="36" w:line="312" w:lineRule="auto"/>
        <w:ind w:firstLine="480"/>
        <w:jc w:val="right"/>
        <w:rPr>
          <w:rFonts w:ascii="Times New Roman" w:eastAsia="宋体" w:hAnsi="Times New Roman" w:cs="Times New Roman"/>
          <w:kern w:val="0"/>
          <w:sz w:val="24"/>
          <w:szCs w:val="24"/>
        </w:rPr>
      </w:pPr>
    </w:p>
    <w:p w:rsidR="000E5909" w:rsidRDefault="00062D04">
      <w:pPr>
        <w:widowControl/>
        <w:tabs>
          <w:tab w:val="left" w:pos="3744"/>
        </w:tabs>
        <w:spacing w:before="36" w:line="312" w:lineRule="auto"/>
        <w:ind w:firstLine="480"/>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p w:rsidR="000E5909" w:rsidRDefault="00062D04">
      <w:pPr>
        <w:widowControl/>
        <w:tabs>
          <w:tab w:val="left" w:pos="3744"/>
        </w:tabs>
        <w:spacing w:before="36" w:line="312" w:lineRule="auto"/>
        <w:ind w:firstLine="480"/>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环境科学与工程学院</w:t>
      </w:r>
      <w:r>
        <w:rPr>
          <w:rFonts w:ascii="Times New Roman" w:eastAsia="宋体" w:hAnsi="Times New Roman" w:cs="Times New Roman"/>
          <w:kern w:val="0"/>
          <w:sz w:val="24"/>
          <w:szCs w:val="24"/>
        </w:rPr>
        <w:t xml:space="preserve"> </w:t>
      </w:r>
    </w:p>
    <w:p w:rsidR="000E5909" w:rsidRDefault="00062D04">
      <w:pPr>
        <w:widowControl/>
        <w:tabs>
          <w:tab w:val="left" w:pos="3744"/>
        </w:tabs>
        <w:spacing w:before="36" w:line="312" w:lineRule="auto"/>
        <w:jc w:val="right"/>
        <w:rPr>
          <w:rFonts w:ascii="Times New Roman" w:eastAsia="宋体" w:hAnsi="Times New Roman" w:cs="Times New Roman"/>
          <w:sz w:val="24"/>
          <w:szCs w:val="24"/>
        </w:rPr>
      </w:pPr>
      <w:r>
        <w:rPr>
          <w:rFonts w:ascii="Times New Roman" w:eastAsia="宋体" w:hAnsi="Times New Roman" w:cs="Times New Roman"/>
          <w:kern w:val="0"/>
          <w:sz w:val="24"/>
          <w:szCs w:val="24"/>
        </w:rPr>
        <w:lastRenderedPageBreak/>
        <w:t>2020</w:t>
      </w:r>
      <w:r>
        <w:rPr>
          <w:rFonts w:ascii="Times New Roman" w:eastAsia="宋体" w:hAnsi="Times New Roman" w:cs="Times New Roman"/>
          <w:kern w:val="0"/>
          <w:sz w:val="24"/>
          <w:szCs w:val="24"/>
        </w:rPr>
        <w:t>年</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月</w:t>
      </w:r>
      <w:r w:rsidR="00806514">
        <w:rPr>
          <w:rFonts w:ascii="Times New Roman" w:eastAsia="宋体" w:hAnsi="Times New Roman" w:cs="Times New Roman" w:hint="eastAsia"/>
          <w:kern w:val="0"/>
          <w:sz w:val="24"/>
          <w:szCs w:val="24"/>
        </w:rPr>
        <w:t>9</w:t>
      </w:r>
      <w:r>
        <w:rPr>
          <w:rFonts w:ascii="Times New Roman" w:eastAsia="宋体" w:hAnsi="Times New Roman" w:cs="Times New Roman"/>
          <w:kern w:val="0"/>
          <w:sz w:val="24"/>
          <w:szCs w:val="24"/>
        </w:rPr>
        <w:t>日</w:t>
      </w:r>
    </w:p>
    <w:p w:rsidR="000E5909" w:rsidRDefault="000E5909"/>
    <w:p w:rsidR="007B53FC" w:rsidRDefault="007B53FC"/>
    <w:p w:rsidR="007B53FC" w:rsidRDefault="007B53FC"/>
    <w:p w:rsidR="007B53FC" w:rsidRDefault="007B53FC"/>
    <w:p w:rsidR="007B53FC" w:rsidRDefault="007B53FC"/>
    <w:p w:rsidR="000E5909" w:rsidRDefault="00062D04">
      <w:r>
        <w:rPr>
          <w:rFonts w:hint="eastAsia"/>
          <w:b/>
          <w:bCs/>
          <w:sz w:val="24"/>
          <w:szCs w:val="24"/>
        </w:rPr>
        <w:t>附：</w:t>
      </w:r>
      <w:r>
        <w:rPr>
          <w:rFonts w:ascii="宋体" w:eastAsia="宋体" w:hAnsi="宋体" w:cs="宋体" w:hint="eastAsia"/>
          <w:b/>
          <w:bCs/>
          <w:sz w:val="24"/>
          <w:szCs w:val="24"/>
        </w:rPr>
        <w:t>2020年环境科学与工程学院硕士研究生招生复试名单</w:t>
      </w:r>
    </w:p>
    <w:tbl>
      <w:tblPr>
        <w:tblpPr w:leftFromText="180" w:rightFromText="180" w:vertAnchor="text" w:horzAnchor="margin" w:tblpXSpec="center" w:tblpY="191"/>
        <w:tblW w:w="9694" w:type="dxa"/>
        <w:jc w:val="center"/>
        <w:tblLayout w:type="fixed"/>
        <w:tblLook w:val="04A0"/>
      </w:tblPr>
      <w:tblGrid>
        <w:gridCol w:w="713"/>
        <w:gridCol w:w="1839"/>
        <w:gridCol w:w="958"/>
        <w:gridCol w:w="1108"/>
        <w:gridCol w:w="829"/>
        <w:gridCol w:w="671"/>
        <w:gridCol w:w="614"/>
        <w:gridCol w:w="596"/>
        <w:gridCol w:w="746"/>
        <w:gridCol w:w="671"/>
        <w:gridCol w:w="949"/>
      </w:tblGrid>
      <w:tr w:rsidR="000E5909" w:rsidTr="007B53FC">
        <w:trPr>
          <w:trHeight w:val="664"/>
          <w:jc w:val="center"/>
        </w:trPr>
        <w:tc>
          <w:tcPr>
            <w:tcW w:w="713" w:type="dxa"/>
            <w:tcBorders>
              <w:top w:val="single" w:sz="8" w:space="0" w:color="000000"/>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序号</w:t>
            </w:r>
          </w:p>
        </w:tc>
        <w:tc>
          <w:tcPr>
            <w:tcW w:w="1839" w:type="dxa"/>
            <w:tcBorders>
              <w:top w:val="single" w:sz="8" w:space="0" w:color="000000"/>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复试专业</w:t>
            </w:r>
          </w:p>
        </w:tc>
        <w:tc>
          <w:tcPr>
            <w:tcW w:w="958" w:type="dxa"/>
            <w:tcBorders>
              <w:top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学习形式</w:t>
            </w:r>
          </w:p>
        </w:tc>
        <w:tc>
          <w:tcPr>
            <w:tcW w:w="1108" w:type="dxa"/>
            <w:tcBorders>
              <w:top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准考证号</w:t>
            </w:r>
          </w:p>
        </w:tc>
        <w:tc>
          <w:tcPr>
            <w:tcW w:w="829" w:type="dxa"/>
            <w:tcBorders>
              <w:top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姓名</w:t>
            </w:r>
          </w:p>
        </w:tc>
        <w:tc>
          <w:tcPr>
            <w:tcW w:w="671" w:type="dxa"/>
            <w:tcBorders>
              <w:top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总分</w:t>
            </w:r>
          </w:p>
        </w:tc>
        <w:tc>
          <w:tcPr>
            <w:tcW w:w="614" w:type="dxa"/>
            <w:tcBorders>
              <w:top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政治</w:t>
            </w:r>
          </w:p>
        </w:tc>
        <w:tc>
          <w:tcPr>
            <w:tcW w:w="596" w:type="dxa"/>
            <w:tcBorders>
              <w:top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英语</w:t>
            </w:r>
          </w:p>
        </w:tc>
        <w:tc>
          <w:tcPr>
            <w:tcW w:w="746" w:type="dxa"/>
            <w:tcBorders>
              <w:top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业务课一</w:t>
            </w:r>
          </w:p>
        </w:tc>
        <w:tc>
          <w:tcPr>
            <w:tcW w:w="671" w:type="dxa"/>
            <w:tcBorders>
              <w:top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业务课二</w:t>
            </w:r>
          </w:p>
        </w:tc>
        <w:tc>
          <w:tcPr>
            <w:tcW w:w="949" w:type="dxa"/>
            <w:tcBorders>
              <w:top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b/>
                <w:color w:val="000000"/>
                <w:kern w:val="0"/>
                <w:sz w:val="18"/>
                <w:szCs w:val="18"/>
              </w:rPr>
            </w:pPr>
            <w:r>
              <w:rPr>
                <w:rFonts w:asciiTheme="minorEastAsia" w:hAnsiTheme="minorEastAsia" w:cs="宋体" w:hint="eastAsia"/>
                <w:b/>
                <w:color w:val="000000"/>
                <w:kern w:val="0"/>
                <w:sz w:val="18"/>
                <w:szCs w:val="18"/>
              </w:rPr>
              <w:t>备注</w:t>
            </w:r>
          </w:p>
        </w:tc>
      </w:tr>
      <w:tr w:rsidR="000E5909" w:rsidTr="007B53FC">
        <w:trPr>
          <w:trHeight w:val="671"/>
          <w:jc w:val="center"/>
        </w:trPr>
        <w:tc>
          <w:tcPr>
            <w:tcW w:w="713"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w:t>
            </w:r>
          </w:p>
        </w:tc>
        <w:tc>
          <w:tcPr>
            <w:tcW w:w="1839"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环境科学与工程</w:t>
            </w:r>
          </w:p>
        </w:tc>
        <w:tc>
          <w:tcPr>
            <w:tcW w:w="95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全日制</w:t>
            </w:r>
          </w:p>
        </w:tc>
        <w:tc>
          <w:tcPr>
            <w:tcW w:w="110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113470120200871</w:t>
            </w:r>
          </w:p>
        </w:tc>
        <w:tc>
          <w:tcPr>
            <w:tcW w:w="82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许映慧</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344</w:t>
            </w:r>
          </w:p>
        </w:tc>
        <w:tc>
          <w:tcPr>
            <w:tcW w:w="614"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66</w:t>
            </w:r>
          </w:p>
        </w:tc>
        <w:tc>
          <w:tcPr>
            <w:tcW w:w="59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50</w:t>
            </w:r>
          </w:p>
        </w:tc>
        <w:tc>
          <w:tcPr>
            <w:tcW w:w="74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109</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119</w:t>
            </w:r>
          </w:p>
        </w:tc>
        <w:tc>
          <w:tcPr>
            <w:tcW w:w="94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一志愿</w:t>
            </w:r>
          </w:p>
        </w:tc>
      </w:tr>
      <w:tr w:rsidR="000E5909" w:rsidTr="007B53FC">
        <w:trPr>
          <w:trHeight w:val="664"/>
          <w:jc w:val="center"/>
        </w:trPr>
        <w:tc>
          <w:tcPr>
            <w:tcW w:w="713"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w:t>
            </w:r>
          </w:p>
        </w:tc>
        <w:tc>
          <w:tcPr>
            <w:tcW w:w="1839"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环境科学与工程</w:t>
            </w:r>
          </w:p>
        </w:tc>
        <w:tc>
          <w:tcPr>
            <w:tcW w:w="95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全日制</w:t>
            </w:r>
          </w:p>
        </w:tc>
        <w:tc>
          <w:tcPr>
            <w:tcW w:w="110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113470120200870</w:t>
            </w:r>
          </w:p>
        </w:tc>
        <w:tc>
          <w:tcPr>
            <w:tcW w:w="82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罗婉仪</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335</w:t>
            </w:r>
          </w:p>
        </w:tc>
        <w:tc>
          <w:tcPr>
            <w:tcW w:w="614"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64</w:t>
            </w:r>
          </w:p>
        </w:tc>
        <w:tc>
          <w:tcPr>
            <w:tcW w:w="59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48</w:t>
            </w:r>
          </w:p>
        </w:tc>
        <w:tc>
          <w:tcPr>
            <w:tcW w:w="74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107</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116</w:t>
            </w:r>
          </w:p>
        </w:tc>
        <w:tc>
          <w:tcPr>
            <w:tcW w:w="94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一志愿</w:t>
            </w:r>
          </w:p>
        </w:tc>
      </w:tr>
      <w:tr w:rsidR="000E5909" w:rsidTr="007B53FC">
        <w:trPr>
          <w:trHeight w:val="664"/>
          <w:jc w:val="center"/>
        </w:trPr>
        <w:tc>
          <w:tcPr>
            <w:tcW w:w="713"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3</w:t>
            </w:r>
          </w:p>
        </w:tc>
        <w:tc>
          <w:tcPr>
            <w:tcW w:w="1839"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环境科学与工程</w:t>
            </w:r>
          </w:p>
        </w:tc>
        <w:tc>
          <w:tcPr>
            <w:tcW w:w="95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全日制</w:t>
            </w:r>
          </w:p>
        </w:tc>
        <w:tc>
          <w:tcPr>
            <w:tcW w:w="110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113470120200869</w:t>
            </w:r>
          </w:p>
        </w:tc>
        <w:tc>
          <w:tcPr>
            <w:tcW w:w="82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张文轩</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317</w:t>
            </w:r>
          </w:p>
        </w:tc>
        <w:tc>
          <w:tcPr>
            <w:tcW w:w="614"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64</w:t>
            </w:r>
          </w:p>
        </w:tc>
        <w:tc>
          <w:tcPr>
            <w:tcW w:w="59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41</w:t>
            </w:r>
          </w:p>
        </w:tc>
        <w:tc>
          <w:tcPr>
            <w:tcW w:w="74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99</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113</w:t>
            </w:r>
          </w:p>
        </w:tc>
        <w:tc>
          <w:tcPr>
            <w:tcW w:w="94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一志愿</w:t>
            </w:r>
          </w:p>
        </w:tc>
      </w:tr>
      <w:tr w:rsidR="000E5909" w:rsidTr="007B53FC">
        <w:trPr>
          <w:trHeight w:val="1003"/>
          <w:jc w:val="center"/>
        </w:trPr>
        <w:tc>
          <w:tcPr>
            <w:tcW w:w="713"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4</w:t>
            </w:r>
          </w:p>
        </w:tc>
        <w:tc>
          <w:tcPr>
            <w:tcW w:w="1839"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资源利用与植物保护（农业资源利用）</w:t>
            </w:r>
          </w:p>
        </w:tc>
        <w:tc>
          <w:tcPr>
            <w:tcW w:w="95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全日制</w:t>
            </w:r>
          </w:p>
        </w:tc>
        <w:tc>
          <w:tcPr>
            <w:tcW w:w="110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113470120201399</w:t>
            </w:r>
          </w:p>
        </w:tc>
        <w:tc>
          <w:tcPr>
            <w:tcW w:w="82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童鑫</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351</w:t>
            </w:r>
          </w:p>
        </w:tc>
        <w:tc>
          <w:tcPr>
            <w:tcW w:w="614"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64</w:t>
            </w:r>
          </w:p>
        </w:tc>
        <w:tc>
          <w:tcPr>
            <w:tcW w:w="59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76</w:t>
            </w:r>
          </w:p>
        </w:tc>
        <w:tc>
          <w:tcPr>
            <w:tcW w:w="74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103</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108</w:t>
            </w:r>
          </w:p>
        </w:tc>
        <w:tc>
          <w:tcPr>
            <w:tcW w:w="94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一志愿</w:t>
            </w:r>
          </w:p>
        </w:tc>
      </w:tr>
      <w:tr w:rsidR="000E5909" w:rsidTr="007B53FC">
        <w:trPr>
          <w:trHeight w:val="1003"/>
          <w:jc w:val="center"/>
        </w:trPr>
        <w:tc>
          <w:tcPr>
            <w:tcW w:w="713"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5</w:t>
            </w:r>
          </w:p>
        </w:tc>
        <w:tc>
          <w:tcPr>
            <w:tcW w:w="1839"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资源利用与植物保护（农业资源利用）</w:t>
            </w:r>
          </w:p>
        </w:tc>
        <w:tc>
          <w:tcPr>
            <w:tcW w:w="95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全日制</w:t>
            </w:r>
          </w:p>
        </w:tc>
        <w:tc>
          <w:tcPr>
            <w:tcW w:w="110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113470120201394</w:t>
            </w:r>
          </w:p>
        </w:tc>
        <w:tc>
          <w:tcPr>
            <w:tcW w:w="82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曾俊杰</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349</w:t>
            </w:r>
          </w:p>
        </w:tc>
        <w:tc>
          <w:tcPr>
            <w:tcW w:w="614"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75</w:t>
            </w:r>
          </w:p>
        </w:tc>
        <w:tc>
          <w:tcPr>
            <w:tcW w:w="59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77</w:t>
            </w:r>
          </w:p>
        </w:tc>
        <w:tc>
          <w:tcPr>
            <w:tcW w:w="74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110</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87</w:t>
            </w:r>
          </w:p>
        </w:tc>
        <w:tc>
          <w:tcPr>
            <w:tcW w:w="94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一志愿</w:t>
            </w:r>
          </w:p>
        </w:tc>
      </w:tr>
      <w:tr w:rsidR="000E5909" w:rsidTr="007B53FC">
        <w:trPr>
          <w:trHeight w:val="996"/>
          <w:jc w:val="center"/>
        </w:trPr>
        <w:tc>
          <w:tcPr>
            <w:tcW w:w="713"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w:t>
            </w:r>
          </w:p>
        </w:tc>
        <w:tc>
          <w:tcPr>
            <w:tcW w:w="1839"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资源利用与植物保护（农业资源利用）</w:t>
            </w:r>
          </w:p>
        </w:tc>
        <w:tc>
          <w:tcPr>
            <w:tcW w:w="95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全日制</w:t>
            </w:r>
          </w:p>
        </w:tc>
        <w:tc>
          <w:tcPr>
            <w:tcW w:w="110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113470120201396</w:t>
            </w:r>
          </w:p>
        </w:tc>
        <w:tc>
          <w:tcPr>
            <w:tcW w:w="82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谭泽杏</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311</w:t>
            </w:r>
          </w:p>
        </w:tc>
        <w:tc>
          <w:tcPr>
            <w:tcW w:w="614"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68</w:t>
            </w:r>
          </w:p>
        </w:tc>
        <w:tc>
          <w:tcPr>
            <w:tcW w:w="59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57</w:t>
            </w:r>
          </w:p>
        </w:tc>
        <w:tc>
          <w:tcPr>
            <w:tcW w:w="74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95</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91</w:t>
            </w:r>
          </w:p>
        </w:tc>
        <w:tc>
          <w:tcPr>
            <w:tcW w:w="94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一志愿</w:t>
            </w:r>
          </w:p>
        </w:tc>
      </w:tr>
      <w:tr w:rsidR="000E5909" w:rsidTr="007B53FC">
        <w:trPr>
          <w:trHeight w:val="1003"/>
          <w:jc w:val="center"/>
        </w:trPr>
        <w:tc>
          <w:tcPr>
            <w:tcW w:w="713"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7</w:t>
            </w:r>
          </w:p>
        </w:tc>
        <w:tc>
          <w:tcPr>
            <w:tcW w:w="1839"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资源利用与植物保护（农业资源利用）</w:t>
            </w:r>
          </w:p>
        </w:tc>
        <w:tc>
          <w:tcPr>
            <w:tcW w:w="95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全日制</w:t>
            </w:r>
          </w:p>
        </w:tc>
        <w:tc>
          <w:tcPr>
            <w:tcW w:w="110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113470120201400</w:t>
            </w:r>
          </w:p>
        </w:tc>
        <w:tc>
          <w:tcPr>
            <w:tcW w:w="82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刘昊桦</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308</w:t>
            </w:r>
          </w:p>
        </w:tc>
        <w:tc>
          <w:tcPr>
            <w:tcW w:w="614"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61</w:t>
            </w:r>
          </w:p>
        </w:tc>
        <w:tc>
          <w:tcPr>
            <w:tcW w:w="59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43</w:t>
            </w:r>
          </w:p>
        </w:tc>
        <w:tc>
          <w:tcPr>
            <w:tcW w:w="74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121</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83</w:t>
            </w:r>
          </w:p>
        </w:tc>
        <w:tc>
          <w:tcPr>
            <w:tcW w:w="94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一志愿</w:t>
            </w:r>
            <w:r w:rsidR="007B53FC">
              <w:rPr>
                <w:rFonts w:asciiTheme="minorEastAsia" w:hAnsiTheme="minorEastAsia" w:cs="宋体" w:hint="eastAsia"/>
                <w:color w:val="000000"/>
                <w:kern w:val="0"/>
                <w:sz w:val="18"/>
                <w:szCs w:val="18"/>
              </w:rPr>
              <w:t>，同等学力</w:t>
            </w:r>
          </w:p>
        </w:tc>
      </w:tr>
      <w:tr w:rsidR="000E5909" w:rsidTr="007B53FC">
        <w:trPr>
          <w:trHeight w:val="1003"/>
          <w:jc w:val="center"/>
        </w:trPr>
        <w:tc>
          <w:tcPr>
            <w:tcW w:w="713"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8</w:t>
            </w:r>
          </w:p>
        </w:tc>
        <w:tc>
          <w:tcPr>
            <w:tcW w:w="1839"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资源利用与植物保护（农业资源利用）</w:t>
            </w:r>
          </w:p>
        </w:tc>
        <w:tc>
          <w:tcPr>
            <w:tcW w:w="95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全日制</w:t>
            </w:r>
          </w:p>
        </w:tc>
        <w:tc>
          <w:tcPr>
            <w:tcW w:w="110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113470120200029</w:t>
            </w:r>
          </w:p>
        </w:tc>
        <w:tc>
          <w:tcPr>
            <w:tcW w:w="82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陈东明</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303</w:t>
            </w:r>
          </w:p>
        </w:tc>
        <w:tc>
          <w:tcPr>
            <w:tcW w:w="614"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65</w:t>
            </w:r>
          </w:p>
        </w:tc>
        <w:tc>
          <w:tcPr>
            <w:tcW w:w="59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42</w:t>
            </w:r>
          </w:p>
        </w:tc>
        <w:tc>
          <w:tcPr>
            <w:tcW w:w="74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113</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83</w:t>
            </w:r>
          </w:p>
        </w:tc>
        <w:tc>
          <w:tcPr>
            <w:tcW w:w="94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一志愿</w:t>
            </w:r>
          </w:p>
        </w:tc>
      </w:tr>
      <w:tr w:rsidR="000E5909" w:rsidTr="007B53FC">
        <w:trPr>
          <w:trHeight w:val="996"/>
          <w:jc w:val="center"/>
        </w:trPr>
        <w:tc>
          <w:tcPr>
            <w:tcW w:w="713"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9</w:t>
            </w:r>
          </w:p>
        </w:tc>
        <w:tc>
          <w:tcPr>
            <w:tcW w:w="1839"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资源利用与植物保护（农业资源利用）</w:t>
            </w:r>
          </w:p>
        </w:tc>
        <w:tc>
          <w:tcPr>
            <w:tcW w:w="95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全日制</w:t>
            </w:r>
          </w:p>
        </w:tc>
        <w:tc>
          <w:tcPr>
            <w:tcW w:w="110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113470120201397</w:t>
            </w:r>
          </w:p>
        </w:tc>
        <w:tc>
          <w:tcPr>
            <w:tcW w:w="82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蒋孟丽</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301</w:t>
            </w:r>
          </w:p>
        </w:tc>
        <w:tc>
          <w:tcPr>
            <w:tcW w:w="614"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60</w:t>
            </w:r>
          </w:p>
        </w:tc>
        <w:tc>
          <w:tcPr>
            <w:tcW w:w="59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36</w:t>
            </w:r>
          </w:p>
        </w:tc>
        <w:tc>
          <w:tcPr>
            <w:tcW w:w="74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104</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101</w:t>
            </w:r>
          </w:p>
        </w:tc>
        <w:tc>
          <w:tcPr>
            <w:tcW w:w="94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一志愿</w:t>
            </w:r>
          </w:p>
        </w:tc>
      </w:tr>
      <w:tr w:rsidR="000E5909" w:rsidTr="007B53FC">
        <w:trPr>
          <w:trHeight w:val="1003"/>
          <w:jc w:val="center"/>
        </w:trPr>
        <w:tc>
          <w:tcPr>
            <w:tcW w:w="713"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10</w:t>
            </w:r>
          </w:p>
        </w:tc>
        <w:tc>
          <w:tcPr>
            <w:tcW w:w="1839"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资源利用与植物保护（农业资源利用）</w:t>
            </w:r>
          </w:p>
        </w:tc>
        <w:tc>
          <w:tcPr>
            <w:tcW w:w="95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全日制</w:t>
            </w:r>
          </w:p>
        </w:tc>
        <w:tc>
          <w:tcPr>
            <w:tcW w:w="110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113470120201398</w:t>
            </w:r>
          </w:p>
        </w:tc>
        <w:tc>
          <w:tcPr>
            <w:tcW w:w="82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赖伟斌</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300</w:t>
            </w:r>
          </w:p>
        </w:tc>
        <w:tc>
          <w:tcPr>
            <w:tcW w:w="614"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57</w:t>
            </w:r>
          </w:p>
        </w:tc>
        <w:tc>
          <w:tcPr>
            <w:tcW w:w="59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47</w:t>
            </w:r>
          </w:p>
        </w:tc>
        <w:tc>
          <w:tcPr>
            <w:tcW w:w="74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108</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88</w:t>
            </w:r>
          </w:p>
        </w:tc>
        <w:tc>
          <w:tcPr>
            <w:tcW w:w="94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一志愿</w:t>
            </w:r>
          </w:p>
        </w:tc>
      </w:tr>
      <w:tr w:rsidR="000E5909" w:rsidTr="007B53FC">
        <w:trPr>
          <w:trHeight w:val="996"/>
          <w:jc w:val="center"/>
        </w:trPr>
        <w:tc>
          <w:tcPr>
            <w:tcW w:w="713"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11</w:t>
            </w:r>
          </w:p>
        </w:tc>
        <w:tc>
          <w:tcPr>
            <w:tcW w:w="1839" w:type="dxa"/>
            <w:tcBorders>
              <w:left w:val="single" w:sz="8" w:space="0" w:color="000000"/>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资源利用与植物保护（农业资源利用）</w:t>
            </w:r>
          </w:p>
        </w:tc>
        <w:tc>
          <w:tcPr>
            <w:tcW w:w="95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全日制</w:t>
            </w:r>
          </w:p>
        </w:tc>
        <w:tc>
          <w:tcPr>
            <w:tcW w:w="1108"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113470120201395</w:t>
            </w:r>
          </w:p>
        </w:tc>
        <w:tc>
          <w:tcPr>
            <w:tcW w:w="82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汤杨</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289</w:t>
            </w:r>
          </w:p>
        </w:tc>
        <w:tc>
          <w:tcPr>
            <w:tcW w:w="614"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65</w:t>
            </w:r>
          </w:p>
        </w:tc>
        <w:tc>
          <w:tcPr>
            <w:tcW w:w="59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45</w:t>
            </w:r>
          </w:p>
        </w:tc>
        <w:tc>
          <w:tcPr>
            <w:tcW w:w="746"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117</w:t>
            </w:r>
          </w:p>
        </w:tc>
        <w:tc>
          <w:tcPr>
            <w:tcW w:w="671"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62</w:t>
            </w:r>
          </w:p>
        </w:tc>
        <w:tc>
          <w:tcPr>
            <w:tcW w:w="949" w:type="dxa"/>
            <w:tcBorders>
              <w:bottom w:val="single" w:sz="8" w:space="0" w:color="000000"/>
              <w:right w:val="single" w:sz="8" w:space="0" w:color="000000"/>
            </w:tcBorders>
            <w:vAlign w:val="bottom"/>
          </w:tcPr>
          <w:p w:rsidR="000E5909" w:rsidRDefault="00062D04">
            <w:pPr>
              <w:autoSpaceDE w:val="0"/>
              <w:autoSpaceDN w:val="0"/>
              <w:adjustRightInd w:val="0"/>
              <w:spacing w:line="340" w:lineRule="atLeast"/>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一志愿</w:t>
            </w:r>
          </w:p>
        </w:tc>
      </w:tr>
    </w:tbl>
    <w:p w:rsidR="000E5909" w:rsidRDefault="000E5909" w:rsidP="007B53FC">
      <w:pPr>
        <w:rPr>
          <w:rFonts w:ascii="宋体" w:hAnsi="宋体"/>
          <w:b/>
          <w:sz w:val="28"/>
          <w:szCs w:val="44"/>
        </w:rPr>
      </w:pPr>
    </w:p>
    <w:sectPr w:rsidR="000E5909" w:rsidSect="00E51A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B3" w:rsidRPr="00775076" w:rsidRDefault="00466EB3" w:rsidP="001B5631">
      <w:pPr>
        <w:rPr>
          <w:rFonts w:ascii="Calibri" w:hAnsi="Calibri"/>
        </w:rPr>
      </w:pPr>
      <w:r>
        <w:separator/>
      </w:r>
    </w:p>
  </w:endnote>
  <w:endnote w:type="continuationSeparator" w:id="0">
    <w:p w:rsidR="00466EB3" w:rsidRPr="00775076" w:rsidRDefault="00466EB3" w:rsidP="001B5631">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B3" w:rsidRPr="00775076" w:rsidRDefault="00466EB3" w:rsidP="001B5631">
      <w:pPr>
        <w:rPr>
          <w:rFonts w:ascii="Calibri" w:hAnsi="Calibri"/>
        </w:rPr>
      </w:pPr>
      <w:r>
        <w:separator/>
      </w:r>
    </w:p>
  </w:footnote>
  <w:footnote w:type="continuationSeparator" w:id="0">
    <w:p w:rsidR="00466EB3" w:rsidRPr="00775076" w:rsidRDefault="00466EB3" w:rsidP="001B5631">
      <w:pPr>
        <w:rPr>
          <w:rFonts w:ascii="Calibri" w:hAnsi="Calibr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D1B331"/>
    <w:multiLevelType w:val="singleLevel"/>
    <w:tmpl w:val="BDD1B331"/>
    <w:lvl w:ilvl="0">
      <w:start w:val="5"/>
      <w:numFmt w:val="chineseCounting"/>
      <w:suff w:val="nothing"/>
      <w:lvlText w:val="%1、"/>
      <w:lvlJc w:val="left"/>
      <w:rPr>
        <w:rFonts w:hint="eastAsia"/>
      </w:rPr>
    </w:lvl>
  </w:abstractNum>
  <w:abstractNum w:abstractNumId="1">
    <w:nsid w:val="2A6759E5"/>
    <w:multiLevelType w:val="multilevel"/>
    <w:tmpl w:val="2A6759E5"/>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2B965634"/>
    <w:multiLevelType w:val="singleLevel"/>
    <w:tmpl w:val="2B965634"/>
    <w:lvl w:ilvl="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590"/>
    <w:rsid w:val="00003CEB"/>
    <w:rsid w:val="00015959"/>
    <w:rsid w:val="00035857"/>
    <w:rsid w:val="000359FE"/>
    <w:rsid w:val="00061AFE"/>
    <w:rsid w:val="00062D04"/>
    <w:rsid w:val="000813F5"/>
    <w:rsid w:val="000E5909"/>
    <w:rsid w:val="000F6953"/>
    <w:rsid w:val="000F77E3"/>
    <w:rsid w:val="00126FA5"/>
    <w:rsid w:val="00130F19"/>
    <w:rsid w:val="00166A8B"/>
    <w:rsid w:val="001942A4"/>
    <w:rsid w:val="001A11C4"/>
    <w:rsid w:val="001B355A"/>
    <w:rsid w:val="001B5631"/>
    <w:rsid w:val="001C3B3D"/>
    <w:rsid w:val="001C6070"/>
    <w:rsid w:val="00200B78"/>
    <w:rsid w:val="00223A11"/>
    <w:rsid w:val="002453F5"/>
    <w:rsid w:val="00254496"/>
    <w:rsid w:val="00261326"/>
    <w:rsid w:val="002B7D96"/>
    <w:rsid w:val="002D1A33"/>
    <w:rsid w:val="002F6590"/>
    <w:rsid w:val="00392D25"/>
    <w:rsid w:val="003B422E"/>
    <w:rsid w:val="003D0FA0"/>
    <w:rsid w:val="003D2A1D"/>
    <w:rsid w:val="003F56CF"/>
    <w:rsid w:val="003F7525"/>
    <w:rsid w:val="00414082"/>
    <w:rsid w:val="00466EB3"/>
    <w:rsid w:val="0048438D"/>
    <w:rsid w:val="004B19F2"/>
    <w:rsid w:val="004F3B10"/>
    <w:rsid w:val="00536199"/>
    <w:rsid w:val="00566E58"/>
    <w:rsid w:val="00591894"/>
    <w:rsid w:val="006360D9"/>
    <w:rsid w:val="00643B8C"/>
    <w:rsid w:val="00671362"/>
    <w:rsid w:val="00695BD3"/>
    <w:rsid w:val="006C6C45"/>
    <w:rsid w:val="006E2710"/>
    <w:rsid w:val="006F19F8"/>
    <w:rsid w:val="00707077"/>
    <w:rsid w:val="00721B18"/>
    <w:rsid w:val="0072336C"/>
    <w:rsid w:val="00730672"/>
    <w:rsid w:val="0073749F"/>
    <w:rsid w:val="00756D80"/>
    <w:rsid w:val="00766821"/>
    <w:rsid w:val="007840F0"/>
    <w:rsid w:val="007A75D7"/>
    <w:rsid w:val="007B53FC"/>
    <w:rsid w:val="007E04AC"/>
    <w:rsid w:val="007E5312"/>
    <w:rsid w:val="00806514"/>
    <w:rsid w:val="0080781E"/>
    <w:rsid w:val="008312CA"/>
    <w:rsid w:val="0084326A"/>
    <w:rsid w:val="00866928"/>
    <w:rsid w:val="00871CB0"/>
    <w:rsid w:val="008746AF"/>
    <w:rsid w:val="008A2337"/>
    <w:rsid w:val="008E42DC"/>
    <w:rsid w:val="008F2E0D"/>
    <w:rsid w:val="009265A8"/>
    <w:rsid w:val="00936344"/>
    <w:rsid w:val="00937A56"/>
    <w:rsid w:val="009702F3"/>
    <w:rsid w:val="00975DB1"/>
    <w:rsid w:val="009D5ABA"/>
    <w:rsid w:val="00A40C48"/>
    <w:rsid w:val="00A44564"/>
    <w:rsid w:val="00A90CD6"/>
    <w:rsid w:val="00A96985"/>
    <w:rsid w:val="00AE1A1F"/>
    <w:rsid w:val="00B92ED2"/>
    <w:rsid w:val="00BA5020"/>
    <w:rsid w:val="00BA61D4"/>
    <w:rsid w:val="00BC2214"/>
    <w:rsid w:val="00BF3F59"/>
    <w:rsid w:val="00C564E2"/>
    <w:rsid w:val="00C86048"/>
    <w:rsid w:val="00C91050"/>
    <w:rsid w:val="00CA26A4"/>
    <w:rsid w:val="00CE67F8"/>
    <w:rsid w:val="00D00ACD"/>
    <w:rsid w:val="00D24A88"/>
    <w:rsid w:val="00DA3D0F"/>
    <w:rsid w:val="00DD1218"/>
    <w:rsid w:val="00E14DE3"/>
    <w:rsid w:val="00E33628"/>
    <w:rsid w:val="00E51A83"/>
    <w:rsid w:val="00E66C79"/>
    <w:rsid w:val="00E712B6"/>
    <w:rsid w:val="00E83097"/>
    <w:rsid w:val="00E90B21"/>
    <w:rsid w:val="00E95C39"/>
    <w:rsid w:val="00EA5EA1"/>
    <w:rsid w:val="00ED6A7F"/>
    <w:rsid w:val="00F03CA5"/>
    <w:rsid w:val="00F4319D"/>
    <w:rsid w:val="00F57365"/>
    <w:rsid w:val="00F6591F"/>
    <w:rsid w:val="00F75399"/>
    <w:rsid w:val="00FD0CD1"/>
    <w:rsid w:val="02B803D9"/>
    <w:rsid w:val="03C32848"/>
    <w:rsid w:val="04361288"/>
    <w:rsid w:val="061366AF"/>
    <w:rsid w:val="08592E94"/>
    <w:rsid w:val="089D0211"/>
    <w:rsid w:val="09192070"/>
    <w:rsid w:val="0A92783B"/>
    <w:rsid w:val="0C8632A1"/>
    <w:rsid w:val="112A0A31"/>
    <w:rsid w:val="14FC0A4B"/>
    <w:rsid w:val="16103605"/>
    <w:rsid w:val="18AB1D89"/>
    <w:rsid w:val="1B764827"/>
    <w:rsid w:val="1E9B70AD"/>
    <w:rsid w:val="224B42B0"/>
    <w:rsid w:val="24753A5B"/>
    <w:rsid w:val="26C5101B"/>
    <w:rsid w:val="277D5FF1"/>
    <w:rsid w:val="28DE430D"/>
    <w:rsid w:val="2C8F4D12"/>
    <w:rsid w:val="2EC968D2"/>
    <w:rsid w:val="362C4BDA"/>
    <w:rsid w:val="37BA434E"/>
    <w:rsid w:val="3943331D"/>
    <w:rsid w:val="3ACA3121"/>
    <w:rsid w:val="3ACC3ED3"/>
    <w:rsid w:val="3E1476B1"/>
    <w:rsid w:val="3F8D0014"/>
    <w:rsid w:val="3FA41451"/>
    <w:rsid w:val="40C02812"/>
    <w:rsid w:val="41BE4953"/>
    <w:rsid w:val="432A4B03"/>
    <w:rsid w:val="43795397"/>
    <w:rsid w:val="437B1A34"/>
    <w:rsid w:val="43AD3563"/>
    <w:rsid w:val="44335464"/>
    <w:rsid w:val="45715893"/>
    <w:rsid w:val="4B613587"/>
    <w:rsid w:val="4B7E45B3"/>
    <w:rsid w:val="4CE11F36"/>
    <w:rsid w:val="51B319FA"/>
    <w:rsid w:val="546A059E"/>
    <w:rsid w:val="5672795B"/>
    <w:rsid w:val="572269D7"/>
    <w:rsid w:val="5A590510"/>
    <w:rsid w:val="5BFF2493"/>
    <w:rsid w:val="5D2C43A4"/>
    <w:rsid w:val="5DFB7AA6"/>
    <w:rsid w:val="5E91484C"/>
    <w:rsid w:val="6170268E"/>
    <w:rsid w:val="61983279"/>
    <w:rsid w:val="63F404B9"/>
    <w:rsid w:val="6663152B"/>
    <w:rsid w:val="6A7A6044"/>
    <w:rsid w:val="6B223E71"/>
    <w:rsid w:val="6E0865C0"/>
    <w:rsid w:val="75FE5EF9"/>
    <w:rsid w:val="797830CE"/>
    <w:rsid w:val="79C476AA"/>
    <w:rsid w:val="7DD743CF"/>
    <w:rsid w:val="7F331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83"/>
    <w:pPr>
      <w:widowControl w:val="0"/>
      <w:jc w:val="both"/>
    </w:pPr>
    <w:rPr>
      <w:kern w:val="2"/>
      <w:sz w:val="21"/>
      <w:szCs w:val="22"/>
    </w:rPr>
  </w:style>
  <w:style w:type="paragraph" w:styleId="3">
    <w:name w:val="heading 3"/>
    <w:basedOn w:val="a"/>
    <w:next w:val="a"/>
    <w:link w:val="3Char"/>
    <w:uiPriority w:val="9"/>
    <w:qFormat/>
    <w:rsid w:val="00E51A8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E51A83"/>
    <w:rPr>
      <w:rFonts w:ascii="宋体" w:eastAsia="宋体"/>
      <w:sz w:val="18"/>
      <w:szCs w:val="18"/>
    </w:rPr>
  </w:style>
  <w:style w:type="paragraph" w:styleId="a4">
    <w:name w:val="annotation text"/>
    <w:basedOn w:val="a"/>
    <w:link w:val="Char0"/>
    <w:uiPriority w:val="99"/>
    <w:semiHidden/>
    <w:unhideWhenUsed/>
    <w:qFormat/>
    <w:rsid w:val="00E51A83"/>
    <w:pPr>
      <w:jc w:val="left"/>
    </w:pPr>
  </w:style>
  <w:style w:type="paragraph" w:styleId="a5">
    <w:name w:val="Balloon Text"/>
    <w:basedOn w:val="a"/>
    <w:link w:val="Char1"/>
    <w:uiPriority w:val="99"/>
    <w:semiHidden/>
    <w:unhideWhenUsed/>
    <w:qFormat/>
    <w:rsid w:val="00E51A83"/>
    <w:rPr>
      <w:sz w:val="18"/>
      <w:szCs w:val="18"/>
    </w:rPr>
  </w:style>
  <w:style w:type="paragraph" w:styleId="a6">
    <w:name w:val="footer"/>
    <w:basedOn w:val="a"/>
    <w:link w:val="Char2"/>
    <w:uiPriority w:val="99"/>
    <w:unhideWhenUsed/>
    <w:qFormat/>
    <w:rsid w:val="00E51A8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51A83"/>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E51A83"/>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qFormat/>
    <w:rsid w:val="00E51A83"/>
    <w:rPr>
      <w:b/>
      <w:bCs/>
    </w:rPr>
  </w:style>
  <w:style w:type="table" w:styleId="aa">
    <w:name w:val="Table Grid"/>
    <w:basedOn w:val="a1"/>
    <w:uiPriority w:val="59"/>
    <w:qFormat/>
    <w:rsid w:val="00E51A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E51A83"/>
    <w:rPr>
      <w:b/>
      <w:bCs/>
    </w:rPr>
  </w:style>
  <w:style w:type="character" w:styleId="ac">
    <w:name w:val="FollowedHyperlink"/>
    <w:basedOn w:val="a0"/>
    <w:uiPriority w:val="99"/>
    <w:semiHidden/>
    <w:unhideWhenUsed/>
    <w:qFormat/>
    <w:rsid w:val="00E51A83"/>
    <w:rPr>
      <w:color w:val="333333"/>
      <w:u w:val="none"/>
    </w:rPr>
  </w:style>
  <w:style w:type="character" w:styleId="ad">
    <w:name w:val="Hyperlink"/>
    <w:basedOn w:val="a0"/>
    <w:uiPriority w:val="99"/>
    <w:semiHidden/>
    <w:unhideWhenUsed/>
    <w:qFormat/>
    <w:rsid w:val="00E51A83"/>
    <w:rPr>
      <w:color w:val="222222"/>
      <w:u w:val="none"/>
    </w:rPr>
  </w:style>
  <w:style w:type="character" w:styleId="ae">
    <w:name w:val="annotation reference"/>
    <w:basedOn w:val="a0"/>
    <w:uiPriority w:val="99"/>
    <w:semiHidden/>
    <w:unhideWhenUsed/>
    <w:qFormat/>
    <w:rsid w:val="00E51A83"/>
    <w:rPr>
      <w:sz w:val="21"/>
      <w:szCs w:val="21"/>
    </w:rPr>
  </w:style>
  <w:style w:type="character" w:customStyle="1" w:styleId="3Char">
    <w:name w:val="标题 3 Char"/>
    <w:basedOn w:val="a0"/>
    <w:link w:val="3"/>
    <w:uiPriority w:val="9"/>
    <w:qFormat/>
    <w:rsid w:val="00E51A83"/>
    <w:rPr>
      <w:rFonts w:ascii="宋体" w:eastAsia="宋体" w:hAnsi="宋体" w:cs="宋体"/>
      <w:b/>
      <w:bCs/>
      <w:kern w:val="0"/>
      <w:sz w:val="27"/>
      <w:szCs w:val="27"/>
    </w:rPr>
  </w:style>
  <w:style w:type="character" w:customStyle="1" w:styleId="Char3">
    <w:name w:val="页眉 Char"/>
    <w:basedOn w:val="a0"/>
    <w:link w:val="a7"/>
    <w:uiPriority w:val="99"/>
    <w:qFormat/>
    <w:rsid w:val="00E51A83"/>
    <w:rPr>
      <w:sz w:val="18"/>
      <w:szCs w:val="18"/>
    </w:rPr>
  </w:style>
  <w:style w:type="character" w:customStyle="1" w:styleId="Char2">
    <w:name w:val="页脚 Char"/>
    <w:basedOn w:val="a0"/>
    <w:link w:val="a6"/>
    <w:uiPriority w:val="99"/>
    <w:qFormat/>
    <w:rsid w:val="00E51A83"/>
    <w:rPr>
      <w:sz w:val="18"/>
      <w:szCs w:val="18"/>
    </w:rPr>
  </w:style>
  <w:style w:type="character" w:customStyle="1" w:styleId="Char">
    <w:name w:val="文档结构图 Char"/>
    <w:basedOn w:val="a0"/>
    <w:link w:val="a3"/>
    <w:uiPriority w:val="99"/>
    <w:semiHidden/>
    <w:qFormat/>
    <w:rsid w:val="00E51A83"/>
    <w:rPr>
      <w:rFonts w:ascii="宋体" w:eastAsia="宋体"/>
      <w:sz w:val="18"/>
      <w:szCs w:val="18"/>
    </w:rPr>
  </w:style>
  <w:style w:type="character" w:customStyle="1" w:styleId="Char1">
    <w:name w:val="批注框文本 Char"/>
    <w:basedOn w:val="a0"/>
    <w:link w:val="a5"/>
    <w:uiPriority w:val="99"/>
    <w:semiHidden/>
    <w:qFormat/>
    <w:rsid w:val="00E51A83"/>
    <w:rPr>
      <w:sz w:val="18"/>
      <w:szCs w:val="18"/>
    </w:rPr>
  </w:style>
  <w:style w:type="character" w:customStyle="1" w:styleId="Char0">
    <w:name w:val="批注文字 Char"/>
    <w:basedOn w:val="a0"/>
    <w:link w:val="a4"/>
    <w:uiPriority w:val="99"/>
    <w:semiHidden/>
    <w:qFormat/>
    <w:rsid w:val="00E51A83"/>
    <w:rPr>
      <w:rFonts w:asciiTheme="minorHAnsi" w:eastAsiaTheme="minorEastAsia" w:hAnsiTheme="minorHAnsi" w:cstheme="minorBidi"/>
      <w:kern w:val="2"/>
      <w:sz w:val="21"/>
      <w:szCs w:val="22"/>
    </w:rPr>
  </w:style>
  <w:style w:type="character" w:customStyle="1" w:styleId="Char4">
    <w:name w:val="批注主题 Char"/>
    <w:basedOn w:val="Char0"/>
    <w:link w:val="a9"/>
    <w:uiPriority w:val="99"/>
    <w:semiHidden/>
    <w:qFormat/>
    <w:rsid w:val="00E51A83"/>
    <w:rPr>
      <w:rFonts w:asciiTheme="minorHAnsi" w:eastAsiaTheme="minorEastAsia" w:hAnsiTheme="minorHAnsi" w:cstheme="minorBidi"/>
      <w:b/>
      <w:bCs/>
      <w:kern w:val="2"/>
      <w:sz w:val="21"/>
      <w:szCs w:val="22"/>
    </w:rPr>
  </w:style>
  <w:style w:type="paragraph" w:styleId="af">
    <w:name w:val="List Paragraph"/>
    <w:basedOn w:val="a"/>
    <w:uiPriority w:val="99"/>
    <w:qFormat/>
    <w:rsid w:val="00E51A8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s.zhku.edu.cn/info/1047/290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zw.gdut.edu.cn/content.php?id=1904&amp;typeid=18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427</Words>
  <Characters>2438</Characters>
  <Application>Microsoft Office Word</Application>
  <DocSecurity>0</DocSecurity>
  <Lines>20</Lines>
  <Paragraphs>5</Paragraphs>
  <ScaleCrop>false</ScaleCrop>
  <Company>微软中国</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linxh</dc:creator>
  <cp:lastModifiedBy>林晓欢</cp:lastModifiedBy>
  <cp:revision>2</cp:revision>
  <cp:lastPrinted>2019-03-27T01:22:00Z</cp:lastPrinted>
  <dcterms:created xsi:type="dcterms:W3CDTF">2020-05-10T01:31:00Z</dcterms:created>
  <dcterms:modified xsi:type="dcterms:W3CDTF">2020-05-10T01:31:00Z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